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77683" w14:textId="0A62E857" w:rsidR="2A9E829B" w:rsidRPr="00FC301A" w:rsidRDefault="225C3879" w:rsidP="2A9E829B">
      <w:pPr>
        <w:rPr>
          <w:lang w:val="fr-CA"/>
        </w:rPr>
      </w:pPr>
      <w:r w:rsidRPr="00FC301A">
        <w:rPr>
          <w:b/>
          <w:bCs/>
          <w:sz w:val="24"/>
          <w:szCs w:val="24"/>
          <w:lang w:val="fr-CA"/>
        </w:rPr>
        <w:t>Sujet: Souris d'ordinateur et pavé tactile d'ordinateur portable</w:t>
      </w:r>
    </w:p>
    <w:p w14:paraId="0D578D3F" w14:textId="0339BD81" w:rsidR="2C9805A8" w:rsidRPr="00FC301A" w:rsidRDefault="225C3879" w:rsidP="2C9805A8">
      <w:p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Quand j'aurai terminé cette leçon, je saurai :</w:t>
      </w:r>
    </w:p>
    <w:p w14:paraId="3757451F" w14:textId="1094613C" w:rsidR="2A9E829B" w:rsidRPr="00FC301A" w:rsidRDefault="54642DE6" w:rsidP="54642DE6">
      <w:pPr>
        <w:pStyle w:val="Paragraphedeliste"/>
        <w:numPr>
          <w:ilvl w:val="0"/>
          <w:numId w:val="2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Les parties de base d'une souris</w:t>
      </w:r>
    </w:p>
    <w:p w14:paraId="7F2518F9" w14:textId="0634FBA7" w:rsidR="54642DE6" w:rsidRPr="00FC301A" w:rsidRDefault="54642DE6" w:rsidP="54642DE6">
      <w:pPr>
        <w:pStyle w:val="Paragraphedeliste"/>
        <w:numPr>
          <w:ilvl w:val="0"/>
          <w:numId w:val="2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La différence entre une souris et un pavé tactile</w:t>
      </w:r>
    </w:p>
    <w:p w14:paraId="7BE3F6AE" w14:textId="0D61FA72" w:rsidR="2A9E829B" w:rsidRPr="00FC301A" w:rsidRDefault="225C3879" w:rsidP="225C3879">
      <w:pPr>
        <w:pStyle w:val="Paragraphedeliste"/>
        <w:numPr>
          <w:ilvl w:val="0"/>
          <w:numId w:val="2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Comment utiliser une souris</w:t>
      </w:r>
    </w:p>
    <w:p w14:paraId="6EA946B9" w14:textId="1E65766F" w:rsidR="2C9805A8" w:rsidRPr="00FC301A" w:rsidRDefault="2C9805A8" w:rsidP="3AA46DE5">
      <w:pPr>
        <w:rPr>
          <w:b/>
          <w:bCs/>
          <w:sz w:val="24"/>
          <w:szCs w:val="24"/>
          <w:lang w:val="fr-CA"/>
        </w:rPr>
      </w:pPr>
      <w:r w:rsidRPr="00FC301A" w:rsidDel="00000001">
        <w:rPr>
          <w:noProof/>
          <w:lang w:val="fr-CA"/>
        </w:rPr>
        <w:drawing>
          <wp:inline distT="0" distB="0" distL="0" distR="0" wp14:anchorId="2B139612" wp14:editId="27707402">
            <wp:extent cx="257175" cy="257175"/>
            <wp:effectExtent l="0" t="0" r="0" b="0"/>
            <wp:docPr id="1335226456" name="Picture 133522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C7E" w:rsidRPr="00FC301A">
        <w:rPr>
          <w:b/>
          <w:bCs/>
          <w:sz w:val="24"/>
          <w:szCs w:val="24"/>
          <w:lang w:val="fr-CA"/>
        </w:rPr>
        <w:t xml:space="preserve">Auto-évaluation Avant et Après 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2C9805A8" w:rsidRPr="00FC301A" w14:paraId="38A18D87" w14:textId="77777777" w:rsidTr="54642DE6">
        <w:tc>
          <w:tcPr>
            <w:tcW w:w="1872" w:type="dxa"/>
          </w:tcPr>
          <w:p w14:paraId="6D233AE0" w14:textId="2239C8F0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4560ACF9" w14:textId="53D0F0D6" w:rsidR="2C9805A8" w:rsidRPr="00FC301A" w:rsidRDefault="00441C7E" w:rsidP="2C9805A8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Avant</w:t>
            </w:r>
          </w:p>
        </w:tc>
        <w:tc>
          <w:tcPr>
            <w:tcW w:w="1872" w:type="dxa"/>
          </w:tcPr>
          <w:p w14:paraId="355B650A" w14:textId="4036EC3F" w:rsidR="2C9805A8" w:rsidRPr="00FC301A" w:rsidRDefault="00441C7E" w:rsidP="2C9805A8">
            <w:pPr>
              <w:spacing w:line="259" w:lineRule="auto"/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Avant</w:t>
            </w:r>
          </w:p>
        </w:tc>
        <w:tc>
          <w:tcPr>
            <w:tcW w:w="1872" w:type="dxa"/>
          </w:tcPr>
          <w:p w14:paraId="44597B7B" w14:textId="772DD726" w:rsidR="2C9805A8" w:rsidRPr="00FC301A" w:rsidRDefault="00441C7E" w:rsidP="2C9805A8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Après</w:t>
            </w:r>
          </w:p>
        </w:tc>
        <w:tc>
          <w:tcPr>
            <w:tcW w:w="1872" w:type="dxa"/>
          </w:tcPr>
          <w:p w14:paraId="48EDDC9A" w14:textId="1C483002" w:rsidR="2C9805A8" w:rsidRPr="00FC301A" w:rsidRDefault="00441C7E" w:rsidP="2C9805A8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Après</w:t>
            </w:r>
          </w:p>
        </w:tc>
      </w:tr>
      <w:tr w:rsidR="2C9805A8" w:rsidRPr="00FC301A" w14:paraId="39E393CF" w14:textId="77777777" w:rsidTr="54642DE6">
        <w:tc>
          <w:tcPr>
            <w:tcW w:w="1872" w:type="dxa"/>
          </w:tcPr>
          <w:p w14:paraId="6983528E" w14:textId="4A3E353C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7DE1D05F" w14:textId="0A6976FE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Oui, je le sais</w:t>
            </w:r>
          </w:p>
        </w:tc>
        <w:tc>
          <w:tcPr>
            <w:tcW w:w="1872" w:type="dxa"/>
          </w:tcPr>
          <w:p w14:paraId="3A6929AD" w14:textId="0B0E8EB7" w:rsidR="2C9805A8" w:rsidRPr="00FC301A" w:rsidRDefault="2C9805A8" w:rsidP="2C9805A8">
            <w:pPr>
              <w:spacing w:line="259" w:lineRule="auto"/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Non, je veux apprendre ça.</w:t>
            </w:r>
          </w:p>
        </w:tc>
        <w:tc>
          <w:tcPr>
            <w:tcW w:w="1872" w:type="dxa"/>
          </w:tcPr>
          <w:p w14:paraId="70B68E84" w14:textId="44142DAC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Oui, je le sais</w:t>
            </w:r>
          </w:p>
        </w:tc>
        <w:tc>
          <w:tcPr>
            <w:tcW w:w="1872" w:type="dxa"/>
          </w:tcPr>
          <w:p w14:paraId="00CDE395" w14:textId="4810FDD2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J'ai encore besoin de plus de pratique pour apprendre cela</w:t>
            </w:r>
          </w:p>
        </w:tc>
      </w:tr>
      <w:tr w:rsidR="2C9805A8" w:rsidRPr="00FC301A" w14:paraId="5F1D28CD" w14:textId="77777777" w:rsidTr="54642DE6">
        <w:tc>
          <w:tcPr>
            <w:tcW w:w="1872" w:type="dxa"/>
          </w:tcPr>
          <w:p w14:paraId="0C061C3C" w14:textId="2E8C2DF4" w:rsidR="2C9805A8" w:rsidRPr="00FC301A" w:rsidRDefault="003B2CF0" w:rsidP="225C3879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Je sais</w:t>
            </w:r>
            <w:r w:rsidR="00441C7E" w:rsidRPr="00FC301A">
              <w:rPr>
                <w:b/>
                <w:bCs/>
                <w:sz w:val="24"/>
                <w:szCs w:val="24"/>
                <w:lang w:val="fr-CA"/>
              </w:rPr>
              <w:t xml:space="preserve"> quelles sont les </w:t>
            </w:r>
            <w:r w:rsidR="225C3879" w:rsidRPr="00FC301A">
              <w:rPr>
                <w:b/>
                <w:bCs/>
                <w:sz w:val="24"/>
                <w:szCs w:val="24"/>
                <w:lang w:val="fr-CA"/>
              </w:rPr>
              <w:t>parties de la souris et ce qu'</w:t>
            </w:r>
            <w:r w:rsidR="00441C7E" w:rsidRPr="00FC301A">
              <w:rPr>
                <w:b/>
                <w:bCs/>
                <w:sz w:val="24"/>
                <w:szCs w:val="24"/>
                <w:lang w:val="fr-CA"/>
              </w:rPr>
              <w:t>elle</w:t>
            </w:r>
            <w:r w:rsidR="225C3879" w:rsidRPr="00FC301A">
              <w:rPr>
                <w:b/>
                <w:bCs/>
                <w:sz w:val="24"/>
                <w:szCs w:val="24"/>
                <w:lang w:val="fr-CA"/>
              </w:rPr>
              <w:t>s font</w:t>
            </w:r>
          </w:p>
        </w:tc>
        <w:tc>
          <w:tcPr>
            <w:tcW w:w="1872" w:type="dxa"/>
          </w:tcPr>
          <w:p w14:paraId="00E11F34" w14:textId="6388F83B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728BA6BC" w14:textId="14CBC653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65AA852F" w14:textId="626174C2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79F83E9D" w14:textId="77C742B6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</w:tr>
      <w:tr w:rsidR="54642DE6" w:rsidRPr="00FC301A" w14:paraId="553C851B" w14:textId="77777777" w:rsidTr="54642DE6">
        <w:tc>
          <w:tcPr>
            <w:tcW w:w="1872" w:type="dxa"/>
          </w:tcPr>
          <w:p w14:paraId="0FD7980A" w14:textId="38B11E96" w:rsidR="54642DE6" w:rsidRPr="00FC301A" w:rsidRDefault="003B2CF0" w:rsidP="54642DE6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 xml:space="preserve">Je sais quelle est </w:t>
            </w:r>
            <w:r w:rsidRPr="00FC301A">
              <w:rPr>
                <w:lang w:val="fr-CA"/>
              </w:rPr>
              <w:t>la</w:t>
            </w:r>
            <w:r w:rsidR="54642DE6" w:rsidRPr="00FC301A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FC301A" w:rsidRPr="00FC301A">
              <w:rPr>
                <w:b/>
                <w:bCs/>
                <w:sz w:val="24"/>
                <w:szCs w:val="24"/>
                <w:lang w:val="fr-CA"/>
              </w:rPr>
              <w:t xml:space="preserve">différence </w:t>
            </w:r>
            <w:r w:rsidR="00FC301A" w:rsidRPr="00FC301A">
              <w:rPr>
                <w:lang w:val="fr-CA"/>
              </w:rPr>
              <w:t>entre</w:t>
            </w:r>
            <w:r w:rsidR="54642DE6" w:rsidRPr="00FC301A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bookmarkStart w:id="0" w:name="_GoBack"/>
            <w:bookmarkEnd w:id="0"/>
            <w:r w:rsidR="54642DE6" w:rsidRPr="00FC301A">
              <w:rPr>
                <w:b/>
                <w:bCs/>
                <w:sz w:val="24"/>
                <w:szCs w:val="24"/>
                <w:lang w:val="fr-CA"/>
              </w:rPr>
              <w:t>une souris et un pavé tactile</w:t>
            </w:r>
          </w:p>
        </w:tc>
        <w:tc>
          <w:tcPr>
            <w:tcW w:w="1872" w:type="dxa"/>
          </w:tcPr>
          <w:p w14:paraId="060F98D9" w14:textId="766F0230" w:rsidR="54642DE6" w:rsidRPr="00FC301A" w:rsidRDefault="54642DE6" w:rsidP="54642DE6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5DA27BDC" w14:textId="4A4BA3A4" w:rsidR="54642DE6" w:rsidRPr="00FC301A" w:rsidRDefault="54642DE6" w:rsidP="54642DE6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2560F1E3" w14:textId="7232E893" w:rsidR="54642DE6" w:rsidRPr="00FC301A" w:rsidRDefault="54642DE6" w:rsidP="54642DE6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34968B02" w14:textId="11E97EC6" w:rsidR="54642DE6" w:rsidRPr="00FC301A" w:rsidRDefault="54642DE6" w:rsidP="54642DE6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</w:tr>
      <w:tr w:rsidR="2C9805A8" w:rsidRPr="00FC301A" w14:paraId="6695C0F3" w14:textId="77777777" w:rsidTr="54642DE6">
        <w:tc>
          <w:tcPr>
            <w:tcW w:w="1872" w:type="dxa"/>
          </w:tcPr>
          <w:p w14:paraId="206DB6A0" w14:textId="1077D831" w:rsidR="2C9805A8" w:rsidRPr="00FC301A" w:rsidRDefault="003B2CF0" w:rsidP="225C3879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 xml:space="preserve">Je sais comment utiliser </w:t>
            </w:r>
            <w:r w:rsidR="225C3879" w:rsidRPr="00FC301A">
              <w:rPr>
                <w:b/>
                <w:bCs/>
                <w:sz w:val="24"/>
                <w:szCs w:val="24"/>
                <w:lang w:val="fr-CA"/>
              </w:rPr>
              <w:t>une souris</w:t>
            </w:r>
          </w:p>
        </w:tc>
        <w:tc>
          <w:tcPr>
            <w:tcW w:w="1872" w:type="dxa"/>
          </w:tcPr>
          <w:p w14:paraId="5B0DCAF7" w14:textId="641B4702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1525E8DD" w14:textId="641B4702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56E2D031" w14:textId="641B4702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872" w:type="dxa"/>
          </w:tcPr>
          <w:p w14:paraId="3B1B19F2" w14:textId="641B4702" w:rsidR="2C9805A8" w:rsidRPr="00FC301A" w:rsidRDefault="2C9805A8" w:rsidP="2C9805A8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</w:tr>
    </w:tbl>
    <w:p w14:paraId="4A26D9F8" w14:textId="7927C7E6" w:rsidR="225C3879" w:rsidRPr="00FC301A" w:rsidRDefault="225C3879" w:rsidP="225C3879">
      <w:pPr>
        <w:rPr>
          <w:lang w:val="fr-CA"/>
        </w:rPr>
      </w:pPr>
    </w:p>
    <w:p w14:paraId="3316C0ED" w14:textId="77777777" w:rsidR="007A2164" w:rsidRPr="00FC301A" w:rsidRDefault="007A2164" w:rsidP="007A2164">
      <w:pPr>
        <w:rPr>
          <w:b/>
          <w:bCs/>
          <w:sz w:val="24"/>
          <w:szCs w:val="24"/>
          <w:lang w:val="fr-CA"/>
        </w:rPr>
      </w:pPr>
      <w:bookmarkStart w:id="1" w:name="_Hlk1251117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2164" w:rsidRPr="00FC301A" w14:paraId="3BD5B278" w14:textId="77777777" w:rsidTr="00D67900">
        <w:tc>
          <w:tcPr>
            <w:tcW w:w="9350" w:type="dxa"/>
          </w:tcPr>
          <w:p w14:paraId="0AF4128D" w14:textId="77354A21" w:rsidR="007A2164" w:rsidRPr="00FC301A" w:rsidRDefault="007A2164" w:rsidP="00D67900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C301A" w:rsidDel="00000001">
              <w:rPr>
                <w:b/>
                <w:noProof/>
                <w:sz w:val="24"/>
                <w:szCs w:val="24"/>
                <w:lang w:val="fr-CA"/>
              </w:rPr>
              <w:drawing>
                <wp:inline distT="0" distB="0" distL="0" distR="0" wp14:anchorId="13C0326B" wp14:editId="4F5ADD34">
                  <wp:extent cx="285750" cy="285750"/>
                  <wp:effectExtent l="0" t="0" r="0" b="0"/>
                  <wp:docPr id="4" name="Graphic 4" descr="Open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penBook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1C7E" w:rsidRPr="00FC301A">
              <w:rPr>
                <w:b/>
                <w:bCs/>
                <w:sz w:val="24"/>
                <w:szCs w:val="24"/>
                <w:lang w:val="fr-CA"/>
              </w:rPr>
              <w:t xml:space="preserve">Nouveaux mots et termes  </w:t>
            </w:r>
          </w:p>
          <w:p w14:paraId="50786584" w14:textId="334ED75F" w:rsidR="007A2164" w:rsidRPr="00FC301A" w:rsidRDefault="00D33BD6" w:rsidP="00D67900">
            <w:pPr>
              <w:rPr>
                <w:sz w:val="24"/>
                <w:szCs w:val="24"/>
                <w:lang w:val="fr-CA"/>
              </w:rPr>
            </w:pPr>
            <w:bookmarkStart w:id="2" w:name="_Hlk12512835"/>
            <w:r w:rsidRPr="00FC301A">
              <w:rPr>
                <w:sz w:val="24"/>
                <w:szCs w:val="24"/>
                <w:lang w:val="fr-CA"/>
              </w:rPr>
              <w:t>curseur</w:t>
            </w:r>
          </w:p>
          <w:p w14:paraId="72A9329F" w14:textId="175EC56A" w:rsidR="00D33BD6" w:rsidRPr="00FC301A" w:rsidRDefault="00D33BD6" w:rsidP="00D67900">
            <w:pPr>
              <w:rPr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bouton</w:t>
            </w:r>
          </w:p>
          <w:p w14:paraId="62D8A15E" w14:textId="10D66A2E" w:rsidR="00D33BD6" w:rsidRPr="00FC301A" w:rsidRDefault="00D33BD6" w:rsidP="00D67900">
            <w:pPr>
              <w:rPr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Molette</w:t>
            </w:r>
          </w:p>
          <w:p w14:paraId="0CB42761" w14:textId="3B310252" w:rsidR="00D33BD6" w:rsidRPr="00FC301A" w:rsidRDefault="00D33BD6" w:rsidP="00D67900">
            <w:pPr>
              <w:rPr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faire défiler</w:t>
            </w:r>
          </w:p>
          <w:p w14:paraId="3295FEC8" w14:textId="401B17B1" w:rsidR="007A2164" w:rsidRPr="00FC301A" w:rsidRDefault="00D33BD6" w:rsidP="00D67900">
            <w:pPr>
              <w:rPr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cl</w:t>
            </w:r>
            <w:r w:rsidR="00441C7E" w:rsidRPr="00FC301A">
              <w:rPr>
                <w:sz w:val="24"/>
                <w:szCs w:val="24"/>
                <w:lang w:val="fr-CA"/>
              </w:rPr>
              <w:t>i</w:t>
            </w:r>
            <w:r w:rsidRPr="00FC301A">
              <w:rPr>
                <w:sz w:val="24"/>
                <w:szCs w:val="24"/>
                <w:lang w:val="fr-CA"/>
              </w:rPr>
              <w:t>quer</w:t>
            </w:r>
          </w:p>
          <w:bookmarkEnd w:id="2"/>
          <w:p w14:paraId="35DB5EEE" w14:textId="1B913057" w:rsidR="00D33BD6" w:rsidRPr="00FC301A" w:rsidRDefault="00441C7E" w:rsidP="00D67900">
            <w:pPr>
              <w:rPr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faire glisser</w:t>
            </w:r>
          </w:p>
        </w:tc>
      </w:tr>
    </w:tbl>
    <w:p w14:paraId="102C6F8D" w14:textId="77777777" w:rsidR="007A2164" w:rsidRPr="00FC301A" w:rsidRDefault="007A2164" w:rsidP="007A2164">
      <w:pPr>
        <w:rPr>
          <w:i/>
          <w:iCs/>
          <w:lang w:val="fr-CA"/>
        </w:rPr>
      </w:pPr>
    </w:p>
    <w:bookmarkEnd w:id="1"/>
    <w:p w14:paraId="312056CA" w14:textId="2EA5F527" w:rsidR="225C3879" w:rsidRPr="00FC301A" w:rsidRDefault="225C3879" w:rsidP="225C3879">
      <w:pPr>
        <w:rPr>
          <w:lang w:val="fr-CA"/>
        </w:rPr>
      </w:pPr>
    </w:p>
    <w:p w14:paraId="4D92A97B" w14:textId="0103ADA9" w:rsidR="225C3879" w:rsidRPr="00FC301A" w:rsidRDefault="225C3879" w:rsidP="225C3879">
      <w:pPr>
        <w:rPr>
          <w:b/>
          <w:bCs/>
          <w:sz w:val="24"/>
          <w:szCs w:val="24"/>
          <w:lang w:val="fr-CA"/>
        </w:rPr>
      </w:pPr>
      <w:r w:rsidRPr="00FC301A">
        <w:rPr>
          <w:b/>
          <w:bCs/>
          <w:sz w:val="24"/>
          <w:szCs w:val="24"/>
          <w:lang w:val="fr-CA"/>
        </w:rPr>
        <w:t>Souris d'ordinateur</w:t>
      </w:r>
    </w:p>
    <w:p w14:paraId="00F51798" w14:textId="18C1B0D6" w:rsidR="225C3879" w:rsidRPr="00FC301A" w:rsidRDefault="225C3879" w:rsidP="225C3879">
      <w:pPr>
        <w:rPr>
          <w:sz w:val="24"/>
          <w:szCs w:val="24"/>
          <w:lang w:val="fr-CA"/>
        </w:rPr>
      </w:pPr>
      <w:r w:rsidRPr="00FC301A">
        <w:rPr>
          <w:lang w:val="fr-CA"/>
        </w:rPr>
        <w:lastRenderedPageBreak/>
        <w:br/>
      </w:r>
      <w:r w:rsidRPr="00FC301A">
        <w:rPr>
          <w:noProof/>
          <w:lang w:val="fr-CA" w:eastAsia="en-CA"/>
        </w:rPr>
        <w:drawing>
          <wp:inline distT="0" distB="0" distL="0" distR="0" wp14:anchorId="2B7E8CFA" wp14:editId="04FBF373">
            <wp:extent cx="1685925" cy="942975"/>
            <wp:effectExtent l="0" t="0" r="0" b="0"/>
            <wp:docPr id="1360811743" name="Picture 136081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36467" w14:textId="0E503139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La souris d'ordinateur est un dispositif de pointage qui répond aux mouvement</w:t>
      </w:r>
      <w:r w:rsidR="00441C7E" w:rsidRPr="00FC301A">
        <w:rPr>
          <w:sz w:val="24"/>
          <w:szCs w:val="24"/>
          <w:lang w:val="fr-CA"/>
        </w:rPr>
        <w:t>s</w:t>
      </w:r>
      <w:r w:rsidRPr="00FC301A">
        <w:rPr>
          <w:sz w:val="24"/>
          <w:szCs w:val="24"/>
          <w:lang w:val="fr-CA"/>
        </w:rPr>
        <w:t xml:space="preserve"> de main. </w:t>
      </w:r>
      <w:r w:rsidR="00441C7E" w:rsidRPr="00FC301A">
        <w:rPr>
          <w:sz w:val="24"/>
          <w:szCs w:val="24"/>
          <w:lang w:val="fr-CA"/>
        </w:rPr>
        <w:t xml:space="preserve">On l’a </w:t>
      </w:r>
      <w:r w:rsidRPr="00FC301A">
        <w:rPr>
          <w:color w:val="222222"/>
          <w:sz w:val="24"/>
          <w:szCs w:val="24"/>
          <w:lang w:val="fr-CA"/>
        </w:rPr>
        <w:t xml:space="preserve">appelé une souris d'ordinateur en raison du fil qui relie la souris à l'ordinateur. Les gens qui l'ont conçu pensaient qu'il ressemblait à la queue </w:t>
      </w:r>
      <w:r w:rsidR="00441C7E" w:rsidRPr="00FC301A">
        <w:rPr>
          <w:color w:val="222222"/>
          <w:sz w:val="24"/>
          <w:szCs w:val="24"/>
          <w:lang w:val="fr-CA"/>
        </w:rPr>
        <w:t>d’</w:t>
      </w:r>
      <w:r w:rsidRPr="00FC301A">
        <w:rPr>
          <w:color w:val="222222"/>
          <w:sz w:val="24"/>
          <w:szCs w:val="24"/>
          <w:lang w:val="fr-CA"/>
        </w:rPr>
        <w:t xml:space="preserve">une souris. </w:t>
      </w:r>
      <w:r w:rsidRPr="00FC301A">
        <w:rPr>
          <w:lang w:val="fr-CA"/>
        </w:rPr>
        <w:t xml:space="preserve"> </w:t>
      </w:r>
      <w:r w:rsidRPr="00FC301A">
        <w:rPr>
          <w:sz w:val="24"/>
          <w:szCs w:val="24"/>
          <w:lang w:val="fr-CA"/>
        </w:rPr>
        <w:t xml:space="preserve">Les souris d'ordinateur viennent dans </w:t>
      </w:r>
      <w:r w:rsidR="00441C7E" w:rsidRPr="00FC301A">
        <w:rPr>
          <w:sz w:val="24"/>
          <w:szCs w:val="24"/>
          <w:lang w:val="fr-CA"/>
        </w:rPr>
        <w:t>plusieurs</w:t>
      </w:r>
      <w:r w:rsidRPr="00FC301A">
        <w:rPr>
          <w:sz w:val="24"/>
          <w:szCs w:val="24"/>
          <w:lang w:val="fr-CA"/>
        </w:rPr>
        <w:t xml:space="preserve"> couleurs et tailles</w:t>
      </w:r>
      <w:r w:rsidR="00441C7E" w:rsidRPr="00FC301A">
        <w:rPr>
          <w:sz w:val="24"/>
          <w:szCs w:val="24"/>
          <w:lang w:val="fr-CA"/>
        </w:rPr>
        <w:t xml:space="preserve"> différentes</w:t>
      </w:r>
      <w:r w:rsidRPr="00FC301A">
        <w:rPr>
          <w:sz w:val="24"/>
          <w:szCs w:val="24"/>
          <w:lang w:val="fr-CA"/>
        </w:rPr>
        <w:t>. Certain</w:t>
      </w:r>
      <w:r w:rsidR="00441C7E" w:rsidRPr="00FC301A">
        <w:rPr>
          <w:sz w:val="24"/>
          <w:szCs w:val="24"/>
          <w:lang w:val="fr-CA"/>
        </w:rPr>
        <w:t>e</w:t>
      </w:r>
      <w:r w:rsidRPr="00FC301A">
        <w:rPr>
          <w:sz w:val="24"/>
          <w:szCs w:val="24"/>
          <w:lang w:val="fr-CA"/>
        </w:rPr>
        <w:t>s doivent être connecté</w:t>
      </w:r>
      <w:r w:rsidR="00441C7E" w:rsidRPr="00FC301A">
        <w:rPr>
          <w:sz w:val="24"/>
          <w:szCs w:val="24"/>
          <w:lang w:val="fr-CA"/>
        </w:rPr>
        <w:t>e</w:t>
      </w:r>
      <w:r w:rsidRPr="00FC301A">
        <w:rPr>
          <w:sz w:val="24"/>
          <w:szCs w:val="24"/>
          <w:lang w:val="fr-CA"/>
        </w:rPr>
        <w:t xml:space="preserve">s à l'ordinateur avec un câble. </w:t>
      </w:r>
      <w:r w:rsidRPr="00FC301A">
        <w:rPr>
          <w:lang w:val="fr-CA"/>
        </w:rPr>
        <w:t xml:space="preserve"> </w:t>
      </w:r>
      <w:r w:rsidRPr="00FC301A">
        <w:rPr>
          <w:color w:val="222222"/>
          <w:sz w:val="24"/>
          <w:szCs w:val="24"/>
          <w:lang w:val="fr-CA"/>
        </w:rPr>
        <w:t>Aujourd'hui, de nombreuses souris d'ordinateur utilisent la technologie sans fil et n'ont pas de fil.</w:t>
      </w:r>
    </w:p>
    <w:p w14:paraId="1BA03A3D" w14:textId="6C6FDB13" w:rsidR="225C3879" w:rsidRPr="00FC301A" w:rsidRDefault="29724EB2" w:rsidP="29724EB2">
      <w:pPr>
        <w:rPr>
          <w:rFonts w:eastAsiaTheme="minorEastAsia"/>
          <w:color w:val="222222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La souris est utilisée pour contrôler ou déplacer le curseur sur un écran d'ordinateur. Le</w:t>
      </w:r>
      <w:r w:rsidRPr="00FC301A">
        <w:rPr>
          <w:color w:val="222222"/>
          <w:sz w:val="24"/>
          <w:szCs w:val="24"/>
          <w:lang w:val="fr-CA"/>
        </w:rPr>
        <w:t xml:space="preserve"> curseur indique la position d</w:t>
      </w:r>
      <w:r w:rsidR="00441C7E" w:rsidRPr="00FC301A">
        <w:rPr>
          <w:color w:val="222222"/>
          <w:sz w:val="24"/>
          <w:szCs w:val="24"/>
          <w:lang w:val="fr-CA"/>
        </w:rPr>
        <w:t xml:space="preserve">e saisie </w:t>
      </w:r>
      <w:r w:rsidRPr="00FC301A">
        <w:rPr>
          <w:color w:val="222222"/>
          <w:sz w:val="24"/>
          <w:szCs w:val="24"/>
          <w:lang w:val="fr-CA"/>
        </w:rPr>
        <w:t>actuelle sur un écran d'affichage d'ordinateur. Le curseur est également un pointeur visible et en mouvement que l'utilisateur contrôle avec une souris ou un pavé tactile.</w:t>
      </w:r>
    </w:p>
    <w:p w14:paraId="178171CD" w14:textId="1674276C" w:rsidR="225C3879" w:rsidRPr="00FC301A" w:rsidRDefault="225C3879" w:rsidP="225C3879">
      <w:pPr>
        <w:rPr>
          <w:sz w:val="24"/>
          <w:szCs w:val="24"/>
          <w:lang w:val="fr-CA"/>
        </w:rPr>
      </w:pPr>
    </w:p>
    <w:p w14:paraId="2DCE669C" w14:textId="46FAD459" w:rsidR="225C3879" w:rsidRPr="00FC301A" w:rsidRDefault="225C3879" w:rsidP="225C3879">
      <w:pPr>
        <w:rPr>
          <w:rFonts w:eastAsiaTheme="minorEastAsia"/>
          <w:b/>
          <w:bCs/>
          <w:sz w:val="24"/>
          <w:szCs w:val="24"/>
          <w:lang w:val="fr-CA"/>
        </w:rPr>
      </w:pPr>
      <w:r w:rsidRPr="00FC301A">
        <w:rPr>
          <w:b/>
          <w:bCs/>
          <w:sz w:val="24"/>
          <w:szCs w:val="24"/>
          <w:lang w:val="fr-CA"/>
        </w:rPr>
        <w:t>Parties de la souris</w:t>
      </w:r>
    </w:p>
    <w:p w14:paraId="75FED007" w14:textId="71812B98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En général, il y a 4 parties principales d'une souris d'ordinateur :</w:t>
      </w:r>
    </w:p>
    <w:p w14:paraId="6447EDD3" w14:textId="6E02DB50" w:rsidR="225C3879" w:rsidRPr="00FC301A" w:rsidRDefault="225C3879" w:rsidP="225C3879">
      <w:pPr>
        <w:pStyle w:val="Paragraphedeliste"/>
        <w:numPr>
          <w:ilvl w:val="0"/>
          <w:numId w:val="4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Bouton clic gauche</w:t>
      </w:r>
    </w:p>
    <w:p w14:paraId="7FB96373" w14:textId="03BD730A" w:rsidR="225C3879" w:rsidRPr="00FC301A" w:rsidRDefault="225C3879" w:rsidP="225C3879">
      <w:pPr>
        <w:pStyle w:val="Paragraphedeliste"/>
        <w:numPr>
          <w:ilvl w:val="0"/>
          <w:numId w:val="4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Roue ou bouton de défilement</w:t>
      </w:r>
    </w:p>
    <w:p w14:paraId="32452027" w14:textId="1F9F0452" w:rsidR="225C3879" w:rsidRPr="00FC301A" w:rsidRDefault="225C3879" w:rsidP="225C3879">
      <w:pPr>
        <w:pStyle w:val="Paragraphedeliste"/>
        <w:numPr>
          <w:ilvl w:val="0"/>
          <w:numId w:val="4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Bouton clic droit</w:t>
      </w:r>
    </w:p>
    <w:p w14:paraId="1B9A64DF" w14:textId="376F52FE" w:rsidR="225C3879" w:rsidRPr="00FC301A" w:rsidRDefault="225C3879" w:rsidP="225C3879">
      <w:pPr>
        <w:pStyle w:val="Paragraphedeliste"/>
        <w:numPr>
          <w:ilvl w:val="0"/>
          <w:numId w:val="4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Repos</w:t>
      </w:r>
      <w:r w:rsidR="00441C7E" w:rsidRPr="00FC301A">
        <w:rPr>
          <w:sz w:val="24"/>
          <w:szCs w:val="24"/>
          <w:lang w:val="fr-CA"/>
        </w:rPr>
        <w:t>e-poignet</w:t>
      </w:r>
    </w:p>
    <w:p w14:paraId="7331BBE4" w14:textId="30C886FA" w:rsidR="225C3879" w:rsidRPr="00FC301A" w:rsidRDefault="225C3879" w:rsidP="225C3879">
      <w:pPr>
        <w:ind w:left="360"/>
        <w:rPr>
          <w:rFonts w:eastAsiaTheme="minorEastAsia"/>
          <w:sz w:val="24"/>
          <w:szCs w:val="24"/>
          <w:lang w:val="fr-CA"/>
        </w:rPr>
      </w:pPr>
    </w:p>
    <w:p w14:paraId="6013EDF6" w14:textId="2209F670" w:rsidR="225C3879" w:rsidRPr="00FC301A" w:rsidRDefault="225C3879" w:rsidP="225C3879">
      <w:pPr>
        <w:rPr>
          <w:lang w:val="fr-CA"/>
        </w:rPr>
      </w:pPr>
      <w:r w:rsidRPr="00FC301A">
        <w:rPr>
          <w:noProof/>
          <w:lang w:val="fr-CA" w:eastAsia="en-CA"/>
        </w:rPr>
        <w:drawing>
          <wp:inline distT="0" distB="0" distL="0" distR="0" wp14:anchorId="3A5A4462" wp14:editId="5CA50CE5">
            <wp:extent cx="2857500" cy="1409700"/>
            <wp:effectExtent l="0" t="0" r="0" b="0"/>
            <wp:docPr id="38838903" name="Picture 38838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2602" w14:textId="72E449B2" w:rsidR="225C3879" w:rsidRPr="00FC301A" w:rsidRDefault="225C3879" w:rsidP="225C3879">
      <w:pPr>
        <w:rPr>
          <w:sz w:val="24"/>
          <w:szCs w:val="24"/>
          <w:lang w:val="fr-CA"/>
        </w:rPr>
      </w:pPr>
    </w:p>
    <w:p w14:paraId="600B3D97" w14:textId="26280D16" w:rsidR="225C3879" w:rsidRPr="00FC301A" w:rsidRDefault="225C3879" w:rsidP="225C3879">
      <w:pPr>
        <w:rPr>
          <w:sz w:val="24"/>
          <w:szCs w:val="24"/>
          <w:lang w:val="fr-CA"/>
        </w:rPr>
      </w:pPr>
      <w:r w:rsidRPr="00FC301A">
        <w:rPr>
          <w:b/>
          <w:bCs/>
          <w:sz w:val="24"/>
          <w:szCs w:val="24"/>
          <w:lang w:val="fr-CA"/>
        </w:rPr>
        <w:t xml:space="preserve">Bouton gauche : </w:t>
      </w:r>
      <w:r w:rsidRPr="00FC301A">
        <w:rPr>
          <w:sz w:val="24"/>
          <w:szCs w:val="24"/>
          <w:lang w:val="fr-CA"/>
        </w:rPr>
        <w:t>il s'agit du bouton que vous cliquez lorsque vous souhaitez sélectionner ou ouvrir un élément.</w:t>
      </w:r>
    </w:p>
    <w:p w14:paraId="50DFE1A4" w14:textId="1A698D8C" w:rsidR="225C3879" w:rsidRPr="00FC301A" w:rsidRDefault="225C3879" w:rsidP="225C3879">
      <w:pPr>
        <w:rPr>
          <w:sz w:val="24"/>
          <w:szCs w:val="24"/>
          <w:lang w:val="fr-CA"/>
        </w:rPr>
      </w:pPr>
      <w:r w:rsidRPr="00FC301A">
        <w:rPr>
          <w:b/>
          <w:bCs/>
          <w:sz w:val="24"/>
          <w:szCs w:val="24"/>
          <w:lang w:val="fr-CA"/>
        </w:rPr>
        <w:lastRenderedPageBreak/>
        <w:t xml:space="preserve">Bouton droit : </w:t>
      </w:r>
      <w:r w:rsidRPr="00FC301A">
        <w:rPr>
          <w:sz w:val="24"/>
          <w:szCs w:val="24"/>
          <w:lang w:val="fr-CA"/>
        </w:rPr>
        <w:t>Il s'agit du bouton que vous cliquez pour afficher une liste de choses que vous pouvez faire avec un élément tel que supprimer, couper, copier, créer un nouveau dossier, etc.</w:t>
      </w:r>
    </w:p>
    <w:p w14:paraId="70E9EB5C" w14:textId="679D2094" w:rsidR="225C3879" w:rsidRPr="00FC301A" w:rsidRDefault="00441C7E" w:rsidP="225C3879">
      <w:pPr>
        <w:rPr>
          <w:sz w:val="24"/>
          <w:szCs w:val="24"/>
          <w:lang w:val="fr-CA"/>
        </w:rPr>
      </w:pPr>
      <w:r w:rsidRPr="00FC301A">
        <w:rPr>
          <w:b/>
          <w:bCs/>
          <w:sz w:val="24"/>
          <w:szCs w:val="24"/>
          <w:lang w:val="fr-CA"/>
        </w:rPr>
        <w:t>Molette</w:t>
      </w:r>
      <w:r w:rsidR="225C3879" w:rsidRPr="00FC301A">
        <w:rPr>
          <w:b/>
          <w:bCs/>
          <w:sz w:val="24"/>
          <w:szCs w:val="24"/>
          <w:lang w:val="fr-CA"/>
        </w:rPr>
        <w:t xml:space="preserve"> : cette rou</w:t>
      </w:r>
      <w:r w:rsidRPr="00FC301A">
        <w:rPr>
          <w:b/>
          <w:bCs/>
          <w:sz w:val="24"/>
          <w:szCs w:val="24"/>
          <w:lang w:val="fr-CA"/>
        </w:rPr>
        <w:t>lette</w:t>
      </w:r>
      <w:r w:rsidR="225C3879" w:rsidRPr="00FC301A">
        <w:rPr>
          <w:b/>
          <w:bCs/>
          <w:sz w:val="24"/>
          <w:szCs w:val="24"/>
          <w:lang w:val="fr-CA"/>
        </w:rPr>
        <w:t xml:space="preserve"> peut être utilisée pour se déplacer rapidement de </w:t>
      </w:r>
      <w:r w:rsidR="225C3879" w:rsidRPr="00FC301A">
        <w:rPr>
          <w:sz w:val="24"/>
          <w:szCs w:val="24"/>
          <w:lang w:val="fr-CA"/>
        </w:rPr>
        <w:t>haut en bas d'une page Web ou à travers un grand document.</w:t>
      </w:r>
    </w:p>
    <w:p w14:paraId="17413A8C" w14:textId="56E3BF02" w:rsidR="225C3879" w:rsidRPr="00FC301A" w:rsidRDefault="00441C7E" w:rsidP="127B8E3D">
      <w:pPr>
        <w:jc w:val="center"/>
        <w:rPr>
          <w:lang w:val="fr-CA"/>
        </w:rPr>
      </w:pPr>
      <w:r w:rsidRPr="00FC301A">
        <w:rPr>
          <w:noProof/>
          <w:lang w:val="fr-CA"/>
        </w:rPr>
        <w:drawing>
          <wp:inline distT="0" distB="0" distL="0" distR="0" wp14:anchorId="7A2381EB" wp14:editId="70ACAF87">
            <wp:extent cx="5803900" cy="3298798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3503" cy="33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0AED" w14:textId="5DA2E6B7" w:rsidR="225C3879" w:rsidRPr="00FC301A" w:rsidRDefault="225C3879" w:rsidP="225C3879">
      <w:pPr>
        <w:rPr>
          <w:rFonts w:eastAsiaTheme="minorEastAsia"/>
          <w:b/>
          <w:bCs/>
          <w:sz w:val="24"/>
          <w:szCs w:val="24"/>
          <w:lang w:val="fr-CA"/>
        </w:rPr>
      </w:pPr>
      <w:r w:rsidRPr="00FC301A">
        <w:rPr>
          <w:b/>
          <w:bCs/>
          <w:sz w:val="24"/>
          <w:szCs w:val="24"/>
          <w:lang w:val="fr-CA"/>
        </w:rPr>
        <w:t xml:space="preserve">Utilisation de la </w:t>
      </w:r>
      <w:r w:rsidR="00FC301A" w:rsidRPr="00FC301A">
        <w:rPr>
          <w:b/>
          <w:bCs/>
          <w:sz w:val="24"/>
          <w:szCs w:val="24"/>
          <w:lang w:val="fr-CA"/>
        </w:rPr>
        <w:t>souris «Cliquer</w:t>
      </w:r>
      <w:r w:rsidRPr="00FC301A">
        <w:rPr>
          <w:b/>
          <w:bCs/>
          <w:sz w:val="24"/>
          <w:szCs w:val="24"/>
          <w:lang w:val="fr-CA"/>
        </w:rPr>
        <w:t>"</w:t>
      </w:r>
    </w:p>
    <w:p w14:paraId="3437AD81" w14:textId="20BAE00F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Le clic est le terme utilisé lorsque vous appuyez sur l'un des boutons.</w:t>
      </w:r>
    </w:p>
    <w:p w14:paraId="16E6AE08" w14:textId="67A526F1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Un "clic" est lorsque vous appuyez sur une fois sur le bouton de la souris gauche.</w:t>
      </w:r>
    </w:p>
    <w:p w14:paraId="4489490F" w14:textId="6A50FBCC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Un "double clic" est lorsque vous appuyez deux fois sur le bouton de la souris gauche.</w:t>
      </w:r>
    </w:p>
    <w:p w14:paraId="23A786B3" w14:textId="45670234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Un "clic droit" est lorsque vous appuyez sur une fois sur le bouton de la souris droite</w:t>
      </w:r>
    </w:p>
    <w:p w14:paraId="4A3DD1FA" w14:textId="0FEBA90F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"Cli</w:t>
      </w:r>
      <w:r w:rsidR="00441C7E" w:rsidRPr="00FC301A">
        <w:rPr>
          <w:sz w:val="24"/>
          <w:szCs w:val="24"/>
          <w:lang w:val="fr-CA"/>
        </w:rPr>
        <w:t>quer et faire glisser</w:t>
      </w:r>
      <w:r w:rsidRPr="00FC301A">
        <w:rPr>
          <w:sz w:val="24"/>
          <w:szCs w:val="24"/>
          <w:lang w:val="fr-CA"/>
        </w:rPr>
        <w:t>" se fait en maintenant le bouton de la souris gauche tout en faisant glisser (en mouvement) sur un objet ou un texte sélectionné (surligné).</w:t>
      </w:r>
    </w:p>
    <w:p w14:paraId="7591DDA9" w14:textId="1A30719A" w:rsidR="225C3879" w:rsidRPr="00FC301A" w:rsidRDefault="225C3879" w:rsidP="127B8E3D">
      <w:pPr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C301A">
        <w:rPr>
          <w:noProof/>
          <w:lang w:val="fr-CA" w:eastAsia="en-CA"/>
        </w:rPr>
        <w:lastRenderedPageBreak/>
        <w:drawing>
          <wp:inline distT="0" distB="0" distL="0" distR="0" wp14:anchorId="1B839A07" wp14:editId="6EEF504A">
            <wp:extent cx="4686300" cy="2628900"/>
            <wp:effectExtent l="0" t="0" r="0" b="0"/>
            <wp:docPr id="338366995" name="Picture 338366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536A1" w14:textId="4D2C98BB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</w:p>
    <w:p w14:paraId="55E56971" w14:textId="5CB6B8D4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6570"/>
      </w:tblGrid>
      <w:tr w:rsidR="225C3879" w:rsidRPr="00FC301A" w14:paraId="40E773E1" w14:textId="77777777" w:rsidTr="225C3879">
        <w:tc>
          <w:tcPr>
            <w:tcW w:w="9360" w:type="dxa"/>
            <w:gridSpan w:val="2"/>
          </w:tcPr>
          <w:p w14:paraId="6FC5D76D" w14:textId="22EF5F69" w:rsidR="225C3879" w:rsidRPr="00FC301A" w:rsidRDefault="225C3879" w:rsidP="225C3879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Déplacer la souris autour de l'écran</w:t>
            </w:r>
          </w:p>
        </w:tc>
      </w:tr>
      <w:tr w:rsidR="225C3879" w:rsidRPr="00FC301A" w14:paraId="5D78A3D6" w14:textId="77777777" w:rsidTr="225C3879">
        <w:tc>
          <w:tcPr>
            <w:tcW w:w="2790" w:type="dxa"/>
          </w:tcPr>
          <w:p w14:paraId="21E8B8FE" w14:textId="7209A22D" w:rsidR="225C3879" w:rsidRPr="00FC301A" w:rsidRDefault="225C3879" w:rsidP="225C3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FC301A">
              <w:rPr>
                <w:noProof/>
                <w:lang w:val="fr-CA" w:eastAsia="en-CA"/>
              </w:rPr>
              <w:drawing>
                <wp:inline distT="0" distB="0" distL="0" distR="0" wp14:anchorId="6793DBB2" wp14:editId="73C1C76D">
                  <wp:extent cx="1511300" cy="1295400"/>
                  <wp:effectExtent l="0" t="0" r="0" b="0"/>
                  <wp:docPr id="2088734113" name="Picture 2088734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</w:tcPr>
          <w:p w14:paraId="2062ED41" w14:textId="1256D260" w:rsidR="225C3879" w:rsidRPr="00FC301A" w:rsidRDefault="225C3879" w:rsidP="225C3879">
            <w:pPr>
              <w:rPr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 xml:space="preserve">Vous utilisez des mouvements doux avec votre souris pour déplacer le curseur (flèche blanche) à l'écran </w:t>
            </w:r>
            <w:r w:rsidR="00441C7E" w:rsidRPr="00FC301A">
              <w:rPr>
                <w:sz w:val="24"/>
                <w:szCs w:val="24"/>
                <w:lang w:val="fr-CA"/>
              </w:rPr>
              <w:t xml:space="preserve">là </w:t>
            </w:r>
            <w:r w:rsidRPr="00FC301A">
              <w:rPr>
                <w:sz w:val="24"/>
                <w:szCs w:val="24"/>
                <w:lang w:val="fr-CA"/>
              </w:rPr>
              <w:t>où vous voulez qu'il soit. Pendant que vous déplacez la souris autour de l'écran, la flèche blanche s'affichera.</w:t>
            </w:r>
          </w:p>
        </w:tc>
      </w:tr>
      <w:tr w:rsidR="225C3879" w:rsidRPr="00FC301A" w14:paraId="54A0BE02" w14:textId="77777777" w:rsidTr="225C3879">
        <w:tc>
          <w:tcPr>
            <w:tcW w:w="2790" w:type="dxa"/>
          </w:tcPr>
          <w:p w14:paraId="2939656E" w14:textId="17051DEB" w:rsidR="225C3879" w:rsidRPr="00FC301A" w:rsidRDefault="225C3879" w:rsidP="225C3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FC301A">
              <w:rPr>
                <w:noProof/>
                <w:lang w:val="fr-CA" w:eastAsia="en-CA"/>
              </w:rPr>
              <w:drawing>
                <wp:inline distT="0" distB="0" distL="0" distR="0" wp14:anchorId="68463D2B" wp14:editId="2306F148">
                  <wp:extent cx="1190625" cy="1190625"/>
                  <wp:effectExtent l="0" t="0" r="0" b="0"/>
                  <wp:docPr id="1740723934" name="Picture 1740723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</w:tcPr>
          <w:p w14:paraId="5AE32005" w14:textId="4A0C4989" w:rsidR="225C3879" w:rsidRPr="00FC301A" w:rsidRDefault="225C3879" w:rsidP="225C3879">
            <w:pPr>
              <w:rPr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Lorsque votre curseur se transforme en un «</w:t>
            </w:r>
            <w:r w:rsidR="00441C7E" w:rsidRPr="00FC301A">
              <w:rPr>
                <w:sz w:val="24"/>
                <w:szCs w:val="24"/>
                <w:lang w:val="fr-CA"/>
              </w:rPr>
              <w:t>I</w:t>
            </w:r>
            <w:r w:rsidRPr="00FC301A">
              <w:rPr>
                <w:sz w:val="24"/>
                <w:szCs w:val="24"/>
                <w:lang w:val="fr-CA"/>
              </w:rPr>
              <w:t>» majuscule, cela signifie que si vous cliquez sur cet endroit, vous serez en mesure de taper quelque chose.</w:t>
            </w:r>
          </w:p>
        </w:tc>
      </w:tr>
      <w:tr w:rsidR="225C3879" w:rsidRPr="00FC301A" w14:paraId="129C82B9" w14:textId="77777777" w:rsidTr="225C3879">
        <w:tc>
          <w:tcPr>
            <w:tcW w:w="2790" w:type="dxa"/>
          </w:tcPr>
          <w:p w14:paraId="13DB0550" w14:textId="0576A29C" w:rsidR="225C3879" w:rsidRPr="00FC301A" w:rsidRDefault="225C3879" w:rsidP="225C3879">
            <w:pPr>
              <w:jc w:val="center"/>
              <w:rPr>
                <w:rFonts w:ascii="Times New Roman" w:eastAsia="Times New Roman" w:hAnsi="Times New Roman" w:cs="Times New Roman"/>
                <w:lang w:val="fr-CA"/>
              </w:rPr>
            </w:pPr>
            <w:r w:rsidRPr="00FC301A">
              <w:rPr>
                <w:noProof/>
                <w:lang w:val="fr-CA" w:eastAsia="en-CA"/>
              </w:rPr>
              <w:drawing>
                <wp:inline distT="0" distB="0" distL="0" distR="0" wp14:anchorId="54C8AE1D" wp14:editId="1163ADC7">
                  <wp:extent cx="1685925" cy="1047750"/>
                  <wp:effectExtent l="0" t="0" r="0" b="0"/>
                  <wp:docPr id="1513850908" name="Picture 1513850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</w:tcPr>
          <w:p w14:paraId="395CEEF5" w14:textId="1653E52A" w:rsidR="225C3879" w:rsidRPr="00FC301A" w:rsidRDefault="225C3879" w:rsidP="225C3879">
            <w:pPr>
              <w:rPr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Lorsque votre curseur se transforme en une main blanche, cela signifie que si vous cliquez sur cet endroit, vous serez connecté à une autre page Web ou à un autre endroit dans un document.</w:t>
            </w:r>
          </w:p>
        </w:tc>
      </w:tr>
    </w:tbl>
    <w:p w14:paraId="605C8F1D" w14:textId="13C7F9F7" w:rsidR="225C3879" w:rsidRPr="00FC301A" w:rsidRDefault="225C3879" w:rsidP="225C3879">
      <w:pPr>
        <w:rPr>
          <w:rFonts w:ascii="Times New Roman" w:eastAsia="Times New Roman" w:hAnsi="Times New Roman" w:cs="Times New Roman"/>
          <w:lang w:val="fr-CA"/>
        </w:rPr>
      </w:pPr>
    </w:p>
    <w:p w14:paraId="1C0E65E7" w14:textId="2BF8FD47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</w:p>
    <w:p w14:paraId="131760E7" w14:textId="77777777" w:rsidR="00441C7E" w:rsidRPr="00FC301A" w:rsidRDefault="00441C7E" w:rsidP="225C3879">
      <w:pPr>
        <w:rPr>
          <w:b/>
          <w:bCs/>
          <w:sz w:val="24"/>
          <w:szCs w:val="24"/>
          <w:lang w:val="fr-CA"/>
        </w:rPr>
      </w:pPr>
    </w:p>
    <w:p w14:paraId="54A55F67" w14:textId="1EA3F5BF" w:rsidR="225C3879" w:rsidRPr="00FC301A" w:rsidRDefault="225C3879" w:rsidP="225C3879">
      <w:pPr>
        <w:rPr>
          <w:rFonts w:eastAsiaTheme="minorEastAsia"/>
          <w:b/>
          <w:bCs/>
          <w:sz w:val="24"/>
          <w:szCs w:val="24"/>
          <w:lang w:val="fr-CA"/>
        </w:rPr>
      </w:pPr>
      <w:r w:rsidRPr="00FC301A">
        <w:rPr>
          <w:b/>
          <w:bCs/>
          <w:sz w:val="24"/>
          <w:szCs w:val="24"/>
          <w:lang w:val="fr-CA"/>
        </w:rPr>
        <w:lastRenderedPageBreak/>
        <w:t>portable</w:t>
      </w:r>
      <w:r w:rsidR="00441C7E" w:rsidRPr="00FC301A">
        <w:rPr>
          <w:b/>
          <w:bCs/>
          <w:sz w:val="24"/>
          <w:szCs w:val="24"/>
          <w:lang w:val="fr-CA"/>
        </w:rPr>
        <w:t xml:space="preserve"> avec pavé tactile </w:t>
      </w:r>
    </w:p>
    <w:p w14:paraId="2E2A4E10" w14:textId="3D3D8063" w:rsidR="225C3879" w:rsidRPr="00FC301A" w:rsidRDefault="225C3879" w:rsidP="225C3879">
      <w:p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 xml:space="preserve">Vous pouvez utiliser une souris avec un ordinateur portable. Les ordinateurs portables ont également une souris « intégrée » appelée pavé tactile. Un pavé tactile fonctionne de la même façon qu'une souris, mais vous ne pouvez pas voir les boutons et la roue.  </w:t>
      </w:r>
    </w:p>
    <w:p w14:paraId="0EBF5DCA" w14:textId="725B5C77" w:rsidR="225C3879" w:rsidRPr="00FC301A" w:rsidRDefault="225C3879" w:rsidP="225C3879">
      <w:pPr>
        <w:rPr>
          <w:rFonts w:eastAsiaTheme="minorEastAsia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 xml:space="preserve">La surface </w:t>
      </w:r>
      <w:r w:rsidR="00441C7E" w:rsidRPr="00FC301A">
        <w:rPr>
          <w:sz w:val="24"/>
          <w:szCs w:val="24"/>
          <w:lang w:val="fr-CA"/>
        </w:rPr>
        <w:t>suit</w:t>
      </w:r>
      <w:r w:rsidRPr="00FC301A">
        <w:rPr>
          <w:sz w:val="24"/>
          <w:szCs w:val="24"/>
          <w:lang w:val="fr-CA"/>
        </w:rPr>
        <w:t xml:space="preserve"> le mouvement et la pression de votre doigt et le relie à l'écran.</w:t>
      </w:r>
    </w:p>
    <w:p w14:paraId="07F9FCA4" w14:textId="1DFD953A" w:rsidR="225C3879" w:rsidRPr="00FC301A" w:rsidRDefault="225C3879" w:rsidP="225C3879">
      <w:pPr>
        <w:pStyle w:val="Paragraphedeliste"/>
        <w:numPr>
          <w:ilvl w:val="0"/>
          <w:numId w:val="3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Si vous déplacez votre doigt sur le pavé tactile, le curseur se déplacera à travers l'écran.</w:t>
      </w:r>
    </w:p>
    <w:p w14:paraId="75CA1620" w14:textId="3A2CDD9D" w:rsidR="225C3879" w:rsidRPr="00FC301A" w:rsidRDefault="00441C7E" w:rsidP="225C3879">
      <w:pPr>
        <w:pStyle w:val="Paragraphedeliste"/>
        <w:numPr>
          <w:ilvl w:val="0"/>
          <w:numId w:val="3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Taper</w:t>
      </w:r>
      <w:r w:rsidR="225C3879" w:rsidRPr="00FC301A">
        <w:rPr>
          <w:sz w:val="24"/>
          <w:szCs w:val="24"/>
          <w:lang w:val="fr-CA"/>
        </w:rPr>
        <w:t xml:space="preserve"> sur le pavé tactile fonctionne de la même façon que l</w:t>
      </w:r>
      <w:r w:rsidRPr="00FC301A">
        <w:rPr>
          <w:sz w:val="24"/>
          <w:szCs w:val="24"/>
          <w:lang w:val="fr-CA"/>
        </w:rPr>
        <w:t>e clic</w:t>
      </w:r>
      <w:r w:rsidR="225C3879" w:rsidRPr="00FC301A">
        <w:rPr>
          <w:sz w:val="24"/>
          <w:szCs w:val="24"/>
          <w:lang w:val="fr-CA"/>
        </w:rPr>
        <w:t xml:space="preserve"> gauche</w:t>
      </w:r>
      <w:r w:rsidRPr="00FC301A">
        <w:rPr>
          <w:sz w:val="24"/>
          <w:szCs w:val="24"/>
          <w:lang w:val="fr-CA"/>
        </w:rPr>
        <w:t xml:space="preserve"> </w:t>
      </w:r>
      <w:r w:rsidR="225C3879" w:rsidRPr="00FC301A">
        <w:rPr>
          <w:sz w:val="24"/>
          <w:szCs w:val="24"/>
          <w:lang w:val="fr-CA"/>
        </w:rPr>
        <w:t>sur une souris.</w:t>
      </w:r>
    </w:p>
    <w:p w14:paraId="0913ADD7" w14:textId="3A6D99F7" w:rsidR="225C3879" w:rsidRPr="00FC301A" w:rsidRDefault="225C3879" w:rsidP="225C3879">
      <w:pPr>
        <w:pStyle w:val="Paragraphedeliste"/>
        <w:numPr>
          <w:ilvl w:val="0"/>
          <w:numId w:val="3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Il y a un</w:t>
      </w:r>
      <w:r w:rsidR="00441C7E" w:rsidRPr="00FC301A">
        <w:rPr>
          <w:sz w:val="24"/>
          <w:szCs w:val="24"/>
          <w:lang w:val="fr-CA"/>
        </w:rPr>
        <w:t>e</w:t>
      </w:r>
      <w:r w:rsidRPr="00FC301A">
        <w:rPr>
          <w:sz w:val="24"/>
          <w:szCs w:val="24"/>
          <w:lang w:val="fr-CA"/>
        </w:rPr>
        <w:t xml:space="preserve"> "</w:t>
      </w:r>
      <w:r w:rsidR="00441C7E" w:rsidRPr="00FC301A">
        <w:rPr>
          <w:sz w:val="24"/>
          <w:szCs w:val="24"/>
          <w:lang w:val="fr-CA"/>
        </w:rPr>
        <w:t>zone sensible</w:t>
      </w:r>
      <w:r w:rsidRPr="00FC301A">
        <w:rPr>
          <w:sz w:val="24"/>
          <w:szCs w:val="24"/>
          <w:lang w:val="fr-CA"/>
        </w:rPr>
        <w:t>" près du milieu du pavé tactile qui agit de la même façon qu'une roue de défilement sur la souris.</w:t>
      </w:r>
    </w:p>
    <w:p w14:paraId="0280C277" w14:textId="701ED40A" w:rsidR="225C3879" w:rsidRPr="00FC301A" w:rsidRDefault="225C3879" w:rsidP="225C3879">
      <w:pPr>
        <w:rPr>
          <w:rFonts w:ascii="Times New Roman" w:eastAsia="Times New Roman" w:hAnsi="Times New Roman" w:cs="Times New Roman"/>
          <w:b/>
          <w:bCs/>
          <w:lang w:val="fr-CA"/>
        </w:rPr>
      </w:pPr>
    </w:p>
    <w:p w14:paraId="05A213D4" w14:textId="06F596BD" w:rsidR="225C3879" w:rsidRPr="00FC301A" w:rsidRDefault="225C3879" w:rsidP="225C3879">
      <w:pPr>
        <w:jc w:val="center"/>
        <w:rPr>
          <w:lang w:val="fr-CA"/>
        </w:rPr>
      </w:pPr>
      <w:r w:rsidRPr="00FC301A">
        <w:rPr>
          <w:noProof/>
          <w:lang w:val="fr-CA" w:eastAsia="en-CA"/>
        </w:rPr>
        <w:drawing>
          <wp:inline distT="0" distB="0" distL="0" distR="0" wp14:anchorId="4F2BD31F" wp14:editId="44154151">
            <wp:extent cx="2857500" cy="1600200"/>
            <wp:effectExtent l="0" t="0" r="0" b="0"/>
            <wp:docPr id="1059077486" name="Picture 1059077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5385"/>
        <w:gridCol w:w="3120"/>
      </w:tblGrid>
      <w:tr w:rsidR="2C9805A8" w:rsidRPr="00FC301A" w14:paraId="586E39F8" w14:textId="77777777" w:rsidTr="225C3879">
        <w:tc>
          <w:tcPr>
            <w:tcW w:w="855" w:type="dxa"/>
          </w:tcPr>
          <w:p w14:paraId="1C2D2CF6" w14:textId="0897B3AB" w:rsidR="2C9805A8" w:rsidRPr="00FC301A" w:rsidRDefault="2C9805A8" w:rsidP="2C9805A8">
            <w:pPr>
              <w:rPr>
                <w:rFonts w:eastAsiaTheme="minorEastAsia"/>
                <w:sz w:val="24"/>
                <w:szCs w:val="24"/>
                <w:lang w:val="fr-CA"/>
              </w:rPr>
            </w:pPr>
            <w:r w:rsidRPr="00FC301A">
              <w:rPr>
                <w:noProof/>
                <w:lang w:val="fr-CA" w:eastAsia="en-CA"/>
              </w:rPr>
              <w:drawing>
                <wp:inline distT="0" distB="0" distL="0" distR="0" wp14:anchorId="64F249B0" wp14:editId="3C44B49D">
                  <wp:extent cx="333375" cy="333375"/>
                  <wp:effectExtent l="0" t="0" r="0" b="0"/>
                  <wp:docPr id="502634958" name="Picture 502634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</w:tcPr>
          <w:p w14:paraId="69605490" w14:textId="3948F156" w:rsidR="2C9805A8" w:rsidRPr="00FC301A" w:rsidRDefault="225C3879" w:rsidP="225C3879">
            <w:pPr>
              <w:rPr>
                <w:rFonts w:eastAsiaTheme="minorEastAsia"/>
                <w:b/>
                <w:bCs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Regardez</w:t>
            </w:r>
            <w:r w:rsidRPr="00FC301A">
              <w:rPr>
                <w:sz w:val="24"/>
                <w:szCs w:val="24"/>
                <w:lang w:val="fr-CA"/>
              </w:rPr>
              <w:t xml:space="preserve"> cette courte vidéo pour apprendre à utiliser une souris.</w:t>
            </w:r>
            <w:r w:rsidR="00441C7E" w:rsidRPr="00FC301A">
              <w:rPr>
                <w:sz w:val="24"/>
                <w:szCs w:val="24"/>
                <w:lang w:val="fr-CA"/>
              </w:rPr>
              <w:t xml:space="preserve"> </w:t>
            </w:r>
            <w:r w:rsidR="00441C7E" w:rsidRPr="00FC301A">
              <w:rPr>
                <w:b/>
                <w:bCs/>
                <w:sz w:val="24"/>
                <w:szCs w:val="24"/>
                <w:lang w:val="fr-CA"/>
              </w:rPr>
              <w:t xml:space="preserve">En anglais seulement. </w:t>
            </w:r>
          </w:p>
          <w:p w14:paraId="6933CAEA" w14:textId="32FBED88" w:rsidR="2C9805A8" w:rsidRPr="00FC301A" w:rsidRDefault="225C3879" w:rsidP="225C3879">
            <w:pPr>
              <w:rPr>
                <w:rFonts w:ascii="Calibri" w:eastAsia="Calibri" w:hAnsi="Calibri" w:cs="Calibri"/>
                <w:color w:val="0A0A0A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 xml:space="preserve">Source : </w:t>
            </w:r>
            <w:r w:rsidRPr="00FC301A">
              <w:rPr>
                <w:color w:val="0A0A0A"/>
                <w:sz w:val="24"/>
                <w:szCs w:val="24"/>
                <w:lang w:val="fr-CA"/>
              </w:rPr>
              <w:t>Youth Policy Institute Department of Educational Technology (en)</w:t>
            </w:r>
          </w:p>
        </w:tc>
        <w:tc>
          <w:tcPr>
            <w:tcW w:w="3120" w:type="dxa"/>
          </w:tcPr>
          <w:p w14:paraId="51604054" w14:textId="69FB07DD" w:rsidR="2C9805A8" w:rsidRPr="00FC301A" w:rsidRDefault="0042365B" w:rsidP="2C9805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9">
              <w:r w:rsidR="225C3879" w:rsidRPr="00FC301A">
                <w:rPr>
                  <w:rStyle w:val="Lienhypertexte"/>
                  <w:sz w:val="24"/>
                  <w:szCs w:val="24"/>
                  <w:lang w:val="fr-CA"/>
                </w:rPr>
                <w:t>https://www.youtube.com/watch?v=_3s_OYgtl8g</w:t>
              </w:r>
            </w:hyperlink>
          </w:p>
        </w:tc>
      </w:tr>
    </w:tbl>
    <w:p w14:paraId="548FFB36" w14:textId="0D9E5D2E" w:rsidR="2C9805A8" w:rsidRPr="00FC301A" w:rsidRDefault="2C9805A8" w:rsidP="225C3879">
      <w:pPr>
        <w:rPr>
          <w:rFonts w:eastAsiaTheme="minorEastAsia"/>
          <w:sz w:val="24"/>
          <w:szCs w:val="24"/>
          <w:lang w:val="fr-CA"/>
        </w:rPr>
      </w:pPr>
    </w:p>
    <w:p w14:paraId="2DF7F4B3" w14:textId="2BD0AC49" w:rsidR="2C9805A8" w:rsidRPr="00FC301A" w:rsidRDefault="2C9805A8" w:rsidP="3AA46DE5">
      <w:pPr>
        <w:rPr>
          <w:b/>
          <w:bCs/>
          <w:sz w:val="24"/>
          <w:szCs w:val="24"/>
          <w:lang w:val="fr-CA"/>
        </w:rPr>
      </w:pPr>
      <w:r w:rsidRPr="00FC301A" w:rsidDel="00000001">
        <w:rPr>
          <w:noProof/>
          <w:lang w:val="fr-CA"/>
        </w:rPr>
        <w:drawing>
          <wp:inline distT="0" distB="0" distL="0" distR="0" wp14:anchorId="579CE5C9" wp14:editId="4B4E31CD">
            <wp:extent cx="238125" cy="238125"/>
            <wp:effectExtent l="0" t="0" r="0" b="0"/>
            <wp:docPr id="397400699" name="Picture 397400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C7E" w:rsidRPr="00FC301A">
        <w:rPr>
          <w:b/>
          <w:bCs/>
          <w:sz w:val="24"/>
          <w:szCs w:val="24"/>
          <w:lang w:val="fr-CA"/>
        </w:rPr>
        <w:t xml:space="preserve">Vérifiez vos connaissances  </w:t>
      </w:r>
    </w:p>
    <w:p w14:paraId="1296CB54" w14:textId="1DF67850" w:rsidR="2C9805A8" w:rsidRPr="00FC301A" w:rsidRDefault="127B8E3D" w:rsidP="127B8E3D">
      <w:pPr>
        <w:pStyle w:val="Paragraphedeliste"/>
        <w:numPr>
          <w:ilvl w:val="0"/>
          <w:numId w:val="1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Que fait le clic sur le bouton gauche ?</w:t>
      </w:r>
    </w:p>
    <w:p w14:paraId="70FF5AFC" w14:textId="660E1467" w:rsidR="127B8E3D" w:rsidRPr="00FC301A" w:rsidRDefault="127B8E3D" w:rsidP="127B8E3D">
      <w:pPr>
        <w:rPr>
          <w:sz w:val="24"/>
          <w:szCs w:val="24"/>
          <w:lang w:val="fr-CA"/>
        </w:rPr>
      </w:pPr>
    </w:p>
    <w:p w14:paraId="0A48C8B5" w14:textId="212E496C" w:rsidR="2C9805A8" w:rsidRPr="00FC301A" w:rsidRDefault="127B8E3D" w:rsidP="127B8E3D">
      <w:pPr>
        <w:pStyle w:val="Paragraphedeliste"/>
        <w:numPr>
          <w:ilvl w:val="0"/>
          <w:numId w:val="1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Que fait le clic sur le bouton droit ?</w:t>
      </w:r>
    </w:p>
    <w:p w14:paraId="1FEE3B46" w14:textId="0FA5EC0D" w:rsidR="127B8E3D" w:rsidRPr="00FC301A" w:rsidRDefault="127B8E3D" w:rsidP="127B8E3D">
      <w:pPr>
        <w:rPr>
          <w:sz w:val="24"/>
          <w:szCs w:val="24"/>
          <w:lang w:val="fr-CA"/>
        </w:rPr>
      </w:pPr>
    </w:p>
    <w:p w14:paraId="327C881F" w14:textId="0792C6CE" w:rsidR="2C9805A8" w:rsidRPr="00FC301A" w:rsidRDefault="127B8E3D" w:rsidP="225C3879">
      <w:pPr>
        <w:pStyle w:val="Paragraphedeliste"/>
        <w:numPr>
          <w:ilvl w:val="0"/>
          <w:numId w:val="1"/>
        </w:numPr>
        <w:rPr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 xml:space="preserve">Comment se déplacer </w:t>
      </w:r>
      <w:r w:rsidR="00441C7E" w:rsidRPr="00FC301A">
        <w:rPr>
          <w:sz w:val="24"/>
          <w:szCs w:val="24"/>
          <w:lang w:val="fr-CA"/>
        </w:rPr>
        <w:t xml:space="preserve">rapidement </w:t>
      </w:r>
      <w:r w:rsidRPr="00FC301A">
        <w:rPr>
          <w:sz w:val="24"/>
          <w:szCs w:val="24"/>
          <w:lang w:val="fr-CA"/>
        </w:rPr>
        <w:t>s</w:t>
      </w:r>
      <w:r w:rsidR="00441C7E" w:rsidRPr="00FC301A">
        <w:rPr>
          <w:sz w:val="24"/>
          <w:szCs w:val="24"/>
          <w:lang w:val="fr-CA"/>
        </w:rPr>
        <w:t>ur</w:t>
      </w:r>
      <w:r w:rsidRPr="00FC301A">
        <w:rPr>
          <w:sz w:val="24"/>
          <w:szCs w:val="24"/>
          <w:lang w:val="fr-CA"/>
        </w:rPr>
        <w:t xml:space="preserve"> un document?</w:t>
      </w:r>
    </w:p>
    <w:p w14:paraId="4C44CB56" w14:textId="678E8ADA" w:rsidR="2A9E829B" w:rsidRPr="00FC301A" w:rsidRDefault="2A9E829B" w:rsidP="2A9E829B">
      <w:pPr>
        <w:rPr>
          <w:lang w:val="fr-CA"/>
        </w:rPr>
      </w:pPr>
    </w:p>
    <w:p w14:paraId="6271AF33" w14:textId="77777777" w:rsidR="00441C7E" w:rsidRPr="00FC301A" w:rsidRDefault="00441C7E" w:rsidP="2A9E829B">
      <w:pPr>
        <w:rPr>
          <w:lang w:val="fr-CA"/>
        </w:rPr>
      </w:pPr>
    </w:p>
    <w:p w14:paraId="4095632C" w14:textId="2C482A61" w:rsidR="3AA46DE5" w:rsidRPr="00FC301A" w:rsidRDefault="3AA46DE5" w:rsidP="3AA46DE5">
      <w:pPr>
        <w:rPr>
          <w:lang w:val="fr-CA"/>
        </w:rPr>
      </w:pPr>
      <w:r w:rsidRPr="00FC301A" w:rsidDel="00000001">
        <w:rPr>
          <w:noProof/>
          <w:lang w:val="fr-CA"/>
        </w:rPr>
        <w:lastRenderedPageBreak/>
        <w:drawing>
          <wp:inline distT="0" distB="0" distL="0" distR="0" wp14:anchorId="360E1514" wp14:editId="289A570C">
            <wp:extent cx="247650" cy="247650"/>
            <wp:effectExtent l="0" t="0" r="0" b="0"/>
            <wp:docPr id="310649483" name="Picture 310649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C7E" w:rsidRPr="00FC301A">
        <w:rPr>
          <w:b/>
          <w:bCs/>
          <w:sz w:val="24"/>
          <w:szCs w:val="24"/>
          <w:lang w:val="fr-CA"/>
        </w:rPr>
        <w:t xml:space="preserve">Essayez ceci/pratiquez 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5085"/>
        <w:gridCol w:w="4275"/>
      </w:tblGrid>
      <w:tr w:rsidR="225C3879" w:rsidRPr="00FC301A" w14:paraId="75119D48" w14:textId="77777777" w:rsidTr="127B8E3D">
        <w:tc>
          <w:tcPr>
            <w:tcW w:w="5085" w:type="dxa"/>
          </w:tcPr>
          <w:p w14:paraId="2C375F46" w14:textId="3DA65FCB" w:rsidR="225C3879" w:rsidRPr="00FC301A" w:rsidRDefault="225C3879" w:rsidP="225C3879">
            <w:pPr>
              <w:rPr>
                <w:lang w:val="fr-CA"/>
              </w:rPr>
            </w:pPr>
            <w:r w:rsidRPr="00FC301A">
              <w:rPr>
                <w:lang w:val="fr-CA"/>
              </w:rPr>
              <w:t>Utilisez ce tutoriel interactif pour pratiquer l'utilisation d'une souris.</w:t>
            </w:r>
            <w:r w:rsidR="00441C7E" w:rsidRPr="00FC301A">
              <w:rPr>
                <w:lang w:val="fr-CA"/>
              </w:rPr>
              <w:t xml:space="preserve"> </w:t>
            </w:r>
            <w:r w:rsidR="00441C7E" w:rsidRPr="00FC301A">
              <w:rPr>
                <w:b/>
                <w:bCs/>
                <w:lang w:val="fr-CA"/>
              </w:rPr>
              <w:t xml:space="preserve">En anglais seulement. </w:t>
            </w:r>
          </w:p>
          <w:p w14:paraId="354D23F9" w14:textId="4EC0A7E2" w:rsidR="225C3879" w:rsidRPr="00FC301A" w:rsidRDefault="127B8E3D" w:rsidP="127B8E3D">
            <w:pPr>
              <w:rPr>
                <w:rFonts w:eastAsiaTheme="minorEastAsia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Source: GCFGlobal.org</w:t>
            </w:r>
          </w:p>
        </w:tc>
        <w:tc>
          <w:tcPr>
            <w:tcW w:w="4275" w:type="dxa"/>
          </w:tcPr>
          <w:p w14:paraId="43CD258E" w14:textId="7EEF00A3" w:rsidR="225C3879" w:rsidRPr="00FC301A" w:rsidRDefault="0042365B" w:rsidP="225C3879">
            <w:pPr>
              <w:rPr>
                <w:lang w:val="fr-CA"/>
              </w:rPr>
            </w:pPr>
            <w:hyperlink r:id="rId22">
              <w:r w:rsidR="225C3879" w:rsidRPr="00FC301A">
                <w:rPr>
                  <w:rStyle w:val="Lienhypertexte"/>
                  <w:lang w:val="fr-CA"/>
                </w:rPr>
                <w:t>https://edu.gcfglobal.org/en/mousetutorial/</w:t>
              </w:r>
            </w:hyperlink>
          </w:p>
        </w:tc>
      </w:tr>
    </w:tbl>
    <w:p w14:paraId="52CE7A7C" w14:textId="530086A1" w:rsidR="225C3879" w:rsidRPr="00FC301A" w:rsidRDefault="225C3879" w:rsidP="225C3879">
      <w:pPr>
        <w:rPr>
          <w:lang w:val="fr-CA"/>
        </w:rPr>
      </w:pPr>
    </w:p>
    <w:p w14:paraId="461D934F" w14:textId="44EFD8CA" w:rsidR="2A9E829B" w:rsidRPr="00FC301A" w:rsidRDefault="2A9E829B" w:rsidP="2A9E829B">
      <w:pPr>
        <w:rPr>
          <w:rFonts w:ascii="Calibri" w:eastAsia="Calibri" w:hAnsi="Calibri" w:cs="Calibri"/>
          <w:sz w:val="24"/>
          <w:szCs w:val="24"/>
          <w:lang w:val="fr-CA"/>
        </w:rPr>
      </w:pPr>
      <w:r w:rsidRPr="00FC301A" w:rsidDel="00000001">
        <w:rPr>
          <w:noProof/>
          <w:lang w:val="fr-CA"/>
        </w:rPr>
        <w:drawing>
          <wp:inline distT="0" distB="0" distL="0" distR="0" wp14:anchorId="3F65D49E" wp14:editId="676AA9EA">
            <wp:extent cx="219075" cy="219075"/>
            <wp:effectExtent l="0" t="0" r="0" b="0"/>
            <wp:docPr id="466607732" name="Picture 466607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301A" w:rsidDel="00000002">
        <w:rPr>
          <w:b/>
          <w:bCs/>
          <w:sz w:val="24"/>
          <w:szCs w:val="24"/>
          <w:lang w:val="fr-CA"/>
        </w:rPr>
        <w:t>Option</w:t>
      </w:r>
      <w:r w:rsidR="00441C7E" w:rsidRPr="00FC301A">
        <w:rPr>
          <w:b/>
          <w:bCs/>
          <w:sz w:val="24"/>
          <w:szCs w:val="24"/>
          <w:lang w:val="fr-CA"/>
        </w:rPr>
        <w:t>ne</w:t>
      </w:r>
      <w:r w:rsidRPr="00FC301A" w:rsidDel="00000002">
        <w:rPr>
          <w:b/>
          <w:bCs/>
          <w:sz w:val="24"/>
          <w:szCs w:val="24"/>
          <w:lang w:val="fr-CA"/>
        </w:rPr>
        <w:t xml:space="preserve">l:  </w:t>
      </w:r>
      <w:r w:rsidR="00441C7E" w:rsidRPr="00FC301A">
        <w:rPr>
          <w:b/>
          <w:bCs/>
          <w:sz w:val="24"/>
          <w:szCs w:val="24"/>
          <w:lang w:val="fr-CA"/>
        </w:rPr>
        <w:t xml:space="preserve">Je veux en apprendre davantage. </w:t>
      </w:r>
    </w:p>
    <w:p w14:paraId="49C2653C" w14:textId="7FD33180" w:rsidR="3AA46DE5" w:rsidRPr="00FC301A" w:rsidRDefault="225C3879" w:rsidP="225C3879">
      <w:pPr>
        <w:rPr>
          <w:b/>
          <w:bCs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Pratiquez l'utilisation de la souris avec "Mousercise!":</w:t>
      </w:r>
    </w:p>
    <w:p w14:paraId="21785F0C" w14:textId="39BAEEEC" w:rsidR="3AA46DE5" w:rsidRPr="00FC301A" w:rsidRDefault="0042365B" w:rsidP="225C3879">
      <w:pPr>
        <w:rPr>
          <w:b/>
          <w:bCs/>
          <w:sz w:val="24"/>
          <w:szCs w:val="24"/>
          <w:lang w:val="fr-CA"/>
        </w:rPr>
      </w:pPr>
      <w:hyperlink r:id="rId24">
        <w:r w:rsidR="225C3879" w:rsidRPr="00FC301A">
          <w:rPr>
            <w:rStyle w:val="Lienhypertexte"/>
            <w:sz w:val="24"/>
            <w:szCs w:val="24"/>
            <w:lang w:val="fr-CA"/>
          </w:rPr>
          <w:t>http://www.pbclibrary.org/mousing/mousercise.htm</w:t>
        </w:r>
      </w:hyperlink>
    </w:p>
    <w:p w14:paraId="12C7A3F5" w14:textId="4578067B" w:rsidR="3AA46DE5" w:rsidRPr="00FC301A" w:rsidRDefault="225C3879" w:rsidP="225C3879">
      <w:pPr>
        <w:rPr>
          <w:rFonts w:ascii="Calibri" w:eastAsia="Calibri" w:hAnsi="Calibri" w:cs="Calibri"/>
          <w:sz w:val="24"/>
          <w:szCs w:val="24"/>
          <w:lang w:val="fr-CA"/>
        </w:rPr>
      </w:pPr>
      <w:r w:rsidRPr="00FC301A">
        <w:rPr>
          <w:sz w:val="24"/>
          <w:szCs w:val="24"/>
          <w:lang w:val="fr-CA"/>
        </w:rPr>
        <w:t>Pratiquez l'utilisation de la souris à "Mouseprogram.com":</w:t>
      </w:r>
    </w:p>
    <w:p w14:paraId="531AF76A" w14:textId="22B26A61" w:rsidR="3AA46DE5" w:rsidRPr="00FC301A" w:rsidRDefault="0042365B" w:rsidP="225C3879">
      <w:pPr>
        <w:rPr>
          <w:lang w:val="fr-CA"/>
        </w:rPr>
      </w:pPr>
      <w:hyperlink r:id="rId25">
        <w:r w:rsidR="225C3879" w:rsidRPr="00FC301A">
          <w:rPr>
            <w:rStyle w:val="Lienhypertexte"/>
            <w:sz w:val="24"/>
            <w:szCs w:val="24"/>
            <w:lang w:val="fr-CA"/>
          </w:rPr>
          <w:t>http://www.mouseprogram.com/practice.html</w:t>
        </w:r>
      </w:hyperlink>
    </w:p>
    <w:p w14:paraId="384B93F4" w14:textId="5A3E2B37" w:rsidR="00B454C6" w:rsidRPr="00FC301A" w:rsidRDefault="00B454C6" w:rsidP="00B454C6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1E0CBAF1" w14:textId="77777777" w:rsidR="004F65CD" w:rsidRPr="00FC301A" w:rsidRDefault="004F65CD" w:rsidP="00B454C6">
      <w:pPr>
        <w:rPr>
          <w:rFonts w:ascii="Calibri" w:eastAsia="Calibri" w:hAnsi="Calibri" w:cs="Calibri"/>
          <w:sz w:val="24"/>
          <w:szCs w:val="24"/>
          <w:lang w:val="fr-CA"/>
        </w:rPr>
      </w:pPr>
    </w:p>
    <w:tbl>
      <w:tblPr>
        <w:tblStyle w:val="Grilledutableau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6240"/>
      </w:tblGrid>
      <w:tr w:rsidR="00B454C6" w:rsidRPr="00FC301A" w14:paraId="7CE8B625" w14:textId="77777777" w:rsidTr="00D67900">
        <w:tc>
          <w:tcPr>
            <w:tcW w:w="9360" w:type="dxa"/>
            <w:gridSpan w:val="2"/>
          </w:tcPr>
          <w:p w14:paraId="4677CC62" w14:textId="74AE0AE6" w:rsidR="00B454C6" w:rsidRPr="00FC301A" w:rsidRDefault="00B454C6" w:rsidP="00D67900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 w:rsidDel="00000001">
              <w:rPr>
                <w:noProof/>
                <w:lang w:val="fr-CA"/>
              </w:rPr>
              <w:drawing>
                <wp:inline distT="0" distB="0" distL="0" distR="0" wp14:anchorId="67AD0C4A" wp14:editId="74BD5376">
                  <wp:extent cx="314325" cy="314325"/>
                  <wp:effectExtent l="0" t="0" r="0" b="0"/>
                  <wp:docPr id="273069539" name="Picture 273069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1C7E" w:rsidRPr="00FC301A">
              <w:rPr>
                <w:lang w:val="fr-CA"/>
              </w:rPr>
              <w:t xml:space="preserve"> </w:t>
            </w:r>
            <w:r w:rsidR="00441C7E" w:rsidRPr="00FC301A">
              <w:rPr>
                <w:b/>
                <w:bCs/>
                <w:sz w:val="24"/>
                <w:szCs w:val="24"/>
                <w:lang w:val="fr-CA"/>
              </w:rPr>
              <w:t>Cadre du curriculum en littératie des adultes de l’Ontario</w:t>
            </w:r>
          </w:p>
        </w:tc>
      </w:tr>
      <w:tr w:rsidR="00B454C6" w:rsidRPr="00FC301A" w14:paraId="0F987BE6" w14:textId="77777777" w:rsidTr="00D67900">
        <w:tc>
          <w:tcPr>
            <w:tcW w:w="3120" w:type="dxa"/>
          </w:tcPr>
          <w:p w14:paraId="06A0B4E3" w14:textId="77777777" w:rsidR="00B454C6" w:rsidRPr="00FC301A" w:rsidRDefault="00B454C6" w:rsidP="00D679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compétence</w:t>
            </w:r>
          </w:p>
        </w:tc>
        <w:tc>
          <w:tcPr>
            <w:tcW w:w="6240" w:type="dxa"/>
          </w:tcPr>
          <w:p w14:paraId="5E481D4A" w14:textId="77777777" w:rsidR="00B454C6" w:rsidRPr="00FC301A" w:rsidRDefault="00B454C6" w:rsidP="00D679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b/>
                <w:bCs/>
                <w:sz w:val="24"/>
                <w:szCs w:val="24"/>
                <w:lang w:val="fr-CA"/>
              </w:rPr>
              <w:t>Groupes de travail(s)</w:t>
            </w:r>
          </w:p>
        </w:tc>
      </w:tr>
      <w:tr w:rsidR="00B454C6" w:rsidRPr="00FC301A" w14:paraId="2F3C1590" w14:textId="77777777" w:rsidTr="00D67900">
        <w:tc>
          <w:tcPr>
            <w:tcW w:w="3120" w:type="dxa"/>
          </w:tcPr>
          <w:p w14:paraId="67D5DC20" w14:textId="77777777" w:rsidR="00B454C6" w:rsidRPr="00FC301A" w:rsidRDefault="00B454C6" w:rsidP="00D679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Trouver et utiliser l'information</w:t>
            </w:r>
          </w:p>
        </w:tc>
        <w:tc>
          <w:tcPr>
            <w:tcW w:w="6240" w:type="dxa"/>
          </w:tcPr>
          <w:p w14:paraId="126AB2F6" w14:textId="11DB68C3" w:rsidR="00B454C6" w:rsidRPr="00FC301A" w:rsidRDefault="00B454C6" w:rsidP="00B454C6">
            <w:pPr>
              <w:pStyle w:val="Paragraphedeliste"/>
              <w:numPr>
                <w:ilvl w:val="0"/>
                <w:numId w:val="11"/>
              </w:numPr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 xml:space="preserve">Lire </w:t>
            </w:r>
            <w:r w:rsidR="00441C7E" w:rsidRPr="00FC301A">
              <w:rPr>
                <w:sz w:val="24"/>
                <w:szCs w:val="24"/>
                <w:lang w:val="fr-CA"/>
              </w:rPr>
              <w:t>un</w:t>
            </w:r>
            <w:r w:rsidRPr="00FC301A">
              <w:rPr>
                <w:sz w:val="24"/>
                <w:szCs w:val="24"/>
                <w:lang w:val="fr-CA"/>
              </w:rPr>
              <w:t xml:space="preserve"> texte continu</w:t>
            </w:r>
          </w:p>
          <w:p w14:paraId="22603A19" w14:textId="4B9936E6" w:rsidR="00B454C6" w:rsidRPr="00FC301A" w:rsidRDefault="00B454C6" w:rsidP="00B454C6">
            <w:pPr>
              <w:pStyle w:val="Paragraphedeliste"/>
              <w:numPr>
                <w:ilvl w:val="0"/>
                <w:numId w:val="11"/>
              </w:numPr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 xml:space="preserve">Interpréter </w:t>
            </w:r>
            <w:r w:rsidR="00441C7E" w:rsidRPr="00FC301A">
              <w:rPr>
                <w:sz w:val="24"/>
                <w:szCs w:val="24"/>
                <w:lang w:val="fr-CA"/>
              </w:rPr>
              <w:t>d</w:t>
            </w:r>
            <w:r w:rsidRPr="00FC301A">
              <w:rPr>
                <w:sz w:val="24"/>
                <w:szCs w:val="24"/>
                <w:lang w:val="fr-CA"/>
              </w:rPr>
              <w:t>es documents</w:t>
            </w:r>
          </w:p>
          <w:p w14:paraId="60A1836F" w14:textId="5CFC7F88" w:rsidR="00B454C6" w:rsidRPr="00FC301A" w:rsidRDefault="00B454C6" w:rsidP="00B454C6">
            <w:pPr>
              <w:pStyle w:val="Paragraphedeliste"/>
              <w:numPr>
                <w:ilvl w:val="0"/>
                <w:numId w:val="11"/>
              </w:numPr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Extrai</w:t>
            </w:r>
            <w:r w:rsidR="00441C7E" w:rsidRPr="00FC301A">
              <w:rPr>
                <w:sz w:val="24"/>
                <w:szCs w:val="24"/>
                <w:lang w:val="fr-CA"/>
              </w:rPr>
              <w:t>re</w:t>
            </w:r>
            <w:r w:rsidRPr="00FC301A">
              <w:rPr>
                <w:sz w:val="24"/>
                <w:szCs w:val="24"/>
                <w:lang w:val="fr-CA"/>
              </w:rPr>
              <w:t xml:space="preserve"> de l'information de films, d</w:t>
            </w:r>
            <w:r w:rsidR="00441C7E" w:rsidRPr="00FC301A">
              <w:rPr>
                <w:sz w:val="24"/>
                <w:szCs w:val="24"/>
                <w:lang w:val="fr-CA"/>
              </w:rPr>
              <w:t>’</w:t>
            </w:r>
            <w:r w:rsidRPr="00FC301A">
              <w:rPr>
                <w:sz w:val="24"/>
                <w:szCs w:val="24"/>
                <w:lang w:val="fr-CA"/>
              </w:rPr>
              <w:t>émissions et de présentations</w:t>
            </w:r>
          </w:p>
        </w:tc>
      </w:tr>
      <w:tr w:rsidR="00B454C6" w:rsidRPr="00FC301A" w14:paraId="1A70C5CC" w14:textId="77777777" w:rsidTr="00D67900">
        <w:tc>
          <w:tcPr>
            <w:tcW w:w="3120" w:type="dxa"/>
          </w:tcPr>
          <w:p w14:paraId="2F13FFCB" w14:textId="77777777" w:rsidR="00B454C6" w:rsidRPr="00FC301A" w:rsidRDefault="00B454C6" w:rsidP="00D67900">
            <w:pPr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Communiquer des idées et de l'information</w:t>
            </w:r>
          </w:p>
        </w:tc>
        <w:tc>
          <w:tcPr>
            <w:tcW w:w="6240" w:type="dxa"/>
          </w:tcPr>
          <w:p w14:paraId="5E7A71E8" w14:textId="77777777" w:rsidR="00B454C6" w:rsidRPr="00FC301A" w:rsidRDefault="00B454C6" w:rsidP="00B454C6">
            <w:pPr>
              <w:pStyle w:val="Paragraphedeliste"/>
              <w:numPr>
                <w:ilvl w:val="0"/>
                <w:numId w:val="11"/>
              </w:numPr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Compléter et créer des documents</w:t>
            </w:r>
          </w:p>
        </w:tc>
      </w:tr>
      <w:tr w:rsidR="004F65CD" w:rsidRPr="00FC301A" w14:paraId="51A5BD9C" w14:textId="77777777" w:rsidTr="00D67900">
        <w:tc>
          <w:tcPr>
            <w:tcW w:w="3120" w:type="dxa"/>
          </w:tcPr>
          <w:p w14:paraId="7A7AD78E" w14:textId="3FCC2EBB" w:rsidR="004F65CD" w:rsidRPr="00FC301A" w:rsidRDefault="004F65CD" w:rsidP="004F65CD">
            <w:pPr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Utiliser la technologie numérique</w:t>
            </w:r>
          </w:p>
        </w:tc>
        <w:tc>
          <w:tcPr>
            <w:tcW w:w="6240" w:type="dxa"/>
          </w:tcPr>
          <w:p w14:paraId="55AC64D9" w14:textId="17298F2F" w:rsidR="004F65CD" w:rsidRPr="00FC301A" w:rsidRDefault="004F65CD" w:rsidP="004F65CD">
            <w:pPr>
              <w:pStyle w:val="Paragraphedeliste"/>
              <w:numPr>
                <w:ilvl w:val="0"/>
                <w:numId w:val="11"/>
              </w:numPr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FC301A">
              <w:rPr>
                <w:sz w:val="24"/>
                <w:szCs w:val="24"/>
                <w:lang w:val="fr-CA"/>
              </w:rPr>
              <w:t>n/a</w:t>
            </w:r>
          </w:p>
        </w:tc>
      </w:tr>
    </w:tbl>
    <w:p w14:paraId="7360E7E4" w14:textId="77777777" w:rsidR="00B454C6" w:rsidRPr="00FC301A" w:rsidRDefault="00B454C6" w:rsidP="00B454C6">
      <w:pPr>
        <w:rPr>
          <w:b/>
          <w:bCs/>
          <w:i/>
          <w:iCs/>
          <w:lang w:val="fr-CA"/>
        </w:rPr>
      </w:pPr>
    </w:p>
    <w:p w14:paraId="1AEBFBD2" w14:textId="3C37B6D2" w:rsidR="2A9E829B" w:rsidRPr="00FC301A" w:rsidRDefault="2A9E829B" w:rsidP="2A9E829B">
      <w:pPr>
        <w:rPr>
          <w:b/>
          <w:bCs/>
          <w:sz w:val="24"/>
          <w:szCs w:val="24"/>
          <w:lang w:val="fr-CA"/>
        </w:rPr>
      </w:pPr>
    </w:p>
    <w:p w14:paraId="5E8A293C" w14:textId="58A3438A" w:rsidR="2A9E829B" w:rsidRPr="00FC301A" w:rsidRDefault="2A9E829B" w:rsidP="2A9E829B">
      <w:pPr>
        <w:rPr>
          <w:b/>
          <w:bCs/>
          <w:sz w:val="24"/>
          <w:szCs w:val="24"/>
          <w:lang w:val="fr-CA"/>
        </w:rPr>
      </w:pPr>
    </w:p>
    <w:sectPr w:rsidR="2A9E829B" w:rsidRPr="00FC301A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635A2" w14:textId="77777777" w:rsidR="0042365B" w:rsidRDefault="0042365B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6E7D38D5" w14:textId="77777777" w:rsidR="0042365B" w:rsidRDefault="0042365B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2C9805A8" w14:paraId="54BB594E" w14:textId="77777777" w:rsidTr="2C9805A8">
      <w:tc>
        <w:tcPr>
          <w:tcW w:w="3120" w:type="dxa"/>
        </w:tcPr>
        <w:p w14:paraId="2036C811" w14:textId="51DCCC0C" w:rsidR="2C9805A8" w:rsidRDefault="2C9805A8" w:rsidP="2C9805A8">
          <w:pPr>
            <w:pStyle w:val="En-tte"/>
            <w:ind w:left="-115"/>
          </w:pPr>
        </w:p>
      </w:tc>
      <w:tc>
        <w:tcPr>
          <w:tcW w:w="3120" w:type="dxa"/>
        </w:tcPr>
        <w:p w14:paraId="4B046986" w14:textId="1B1810AC" w:rsidR="2C9805A8" w:rsidRPr="00441C7E" w:rsidRDefault="00B454C6" w:rsidP="2C9805A8">
          <w:pPr>
            <w:pStyle w:val="En-tte"/>
            <w:jc w:val="center"/>
            <w:rPr>
              <w:lang w:val="fr-CA"/>
            </w:rPr>
          </w:pPr>
          <w:r>
            <w:rPr>
              <w:lang w:val="fr"/>
            </w:rPr>
            <w:t>Souris d'ordinateur et ordinateur portable</w:t>
          </w:r>
          <w:r w:rsidR="00441C7E">
            <w:rPr>
              <w:lang w:val="fr"/>
            </w:rPr>
            <w:t xml:space="preserve"> avec pavé tactile </w:t>
          </w:r>
        </w:p>
      </w:tc>
      <w:tc>
        <w:tcPr>
          <w:tcW w:w="3120" w:type="dxa"/>
        </w:tcPr>
        <w:p w14:paraId="4762B149" w14:textId="64839C59" w:rsidR="2C9805A8" w:rsidRPr="00441C7E" w:rsidRDefault="2C9805A8" w:rsidP="2C9805A8">
          <w:pPr>
            <w:pStyle w:val="En-tte"/>
            <w:ind w:right="-115"/>
            <w:jc w:val="right"/>
            <w:rPr>
              <w:lang w:val="fr-CA"/>
            </w:rPr>
          </w:pPr>
        </w:p>
        <w:p w14:paraId="596F5A91" w14:textId="6BE955FC" w:rsidR="2C9805A8" w:rsidRDefault="2C9805A8" w:rsidP="2C9805A8">
          <w:pPr>
            <w:pStyle w:val="En-tte"/>
            <w:ind w:right="-115"/>
            <w:jc w:val="right"/>
          </w:pPr>
          <w:r>
            <w:rPr>
              <w:lang w:val="fr"/>
            </w:rPr>
            <w:fldChar w:fldCharType="begin"/>
          </w:r>
          <w:r>
            <w:rPr>
              <w:lang w:val="fr"/>
            </w:rPr>
            <w:instrText>PAGE</w:instrText>
          </w:r>
          <w:r>
            <w:rPr>
              <w:lang w:val="fr"/>
            </w:rPr>
            <w:fldChar w:fldCharType="separate"/>
          </w:r>
          <w:r w:rsidR="004F65CD">
            <w:rPr>
              <w:noProof/>
              <w:lang w:val="fr"/>
            </w:rPr>
            <w:t>6</w:t>
          </w:r>
          <w:r>
            <w:rPr>
              <w:lang w:val="fr"/>
            </w:rPr>
            <w:fldChar w:fldCharType="end"/>
          </w:r>
        </w:p>
      </w:tc>
    </w:tr>
  </w:tbl>
  <w:p w14:paraId="009B0823" w14:textId="151182DC" w:rsidR="2C9805A8" w:rsidRDefault="2C9805A8" w:rsidP="2C9805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08D3" w14:textId="77777777" w:rsidR="0042365B" w:rsidRDefault="0042365B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3FBA360C" w14:textId="77777777" w:rsidR="0042365B" w:rsidRDefault="0042365B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2C9805A8" w14:paraId="1CFB75F3" w14:textId="77777777" w:rsidTr="2C9805A8">
      <w:tc>
        <w:tcPr>
          <w:tcW w:w="3120" w:type="dxa"/>
        </w:tcPr>
        <w:p w14:paraId="409CAA84" w14:textId="79232A4A" w:rsidR="2C9805A8" w:rsidRDefault="2C9805A8" w:rsidP="2C9805A8">
          <w:pPr>
            <w:pStyle w:val="En-tte"/>
            <w:ind w:left="-115"/>
          </w:pPr>
        </w:p>
      </w:tc>
      <w:tc>
        <w:tcPr>
          <w:tcW w:w="3120" w:type="dxa"/>
        </w:tcPr>
        <w:p w14:paraId="6EA15199" w14:textId="62E6570C" w:rsidR="2C9805A8" w:rsidRDefault="2C9805A8" w:rsidP="2C9805A8">
          <w:pPr>
            <w:pStyle w:val="En-tte"/>
            <w:jc w:val="center"/>
          </w:pPr>
        </w:p>
      </w:tc>
      <w:tc>
        <w:tcPr>
          <w:tcW w:w="3120" w:type="dxa"/>
        </w:tcPr>
        <w:p w14:paraId="009A5159" w14:textId="25298DD8" w:rsidR="2C9805A8" w:rsidRDefault="2C9805A8" w:rsidP="2C9805A8">
          <w:pPr>
            <w:pStyle w:val="En-tte"/>
            <w:ind w:right="-115"/>
            <w:jc w:val="right"/>
          </w:pPr>
        </w:p>
      </w:tc>
    </w:tr>
  </w:tbl>
  <w:p w14:paraId="07C676D2" w14:textId="0F40A686" w:rsidR="2C9805A8" w:rsidRDefault="2C9805A8" w:rsidP="2C9805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B96"/>
    <w:multiLevelType w:val="hybridMultilevel"/>
    <w:tmpl w:val="31BEB508"/>
    <w:lvl w:ilvl="0" w:tplc="8D129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46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62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5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ED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E9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0F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D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63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2ED"/>
    <w:multiLevelType w:val="hybridMultilevel"/>
    <w:tmpl w:val="C1AC596E"/>
    <w:lvl w:ilvl="0" w:tplc="3258D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D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6A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A1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2E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6C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7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2D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61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120B"/>
    <w:multiLevelType w:val="hybridMultilevel"/>
    <w:tmpl w:val="DC3E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4B2E"/>
    <w:multiLevelType w:val="hybridMultilevel"/>
    <w:tmpl w:val="E83AA4D8"/>
    <w:lvl w:ilvl="0" w:tplc="5E043FEC">
      <w:start w:val="1"/>
      <w:numFmt w:val="decimal"/>
      <w:lvlText w:val="%1."/>
      <w:lvlJc w:val="left"/>
      <w:pPr>
        <w:ind w:left="720" w:hanging="360"/>
      </w:pPr>
    </w:lvl>
    <w:lvl w:ilvl="1" w:tplc="95FA0A5E">
      <w:start w:val="1"/>
      <w:numFmt w:val="lowerLetter"/>
      <w:lvlText w:val="%2."/>
      <w:lvlJc w:val="left"/>
      <w:pPr>
        <w:ind w:left="1440" w:hanging="360"/>
      </w:pPr>
    </w:lvl>
    <w:lvl w:ilvl="2" w:tplc="FC7E21D0">
      <w:start w:val="1"/>
      <w:numFmt w:val="lowerRoman"/>
      <w:lvlText w:val="%3."/>
      <w:lvlJc w:val="right"/>
      <w:pPr>
        <w:ind w:left="2160" w:hanging="180"/>
      </w:pPr>
    </w:lvl>
    <w:lvl w:ilvl="3" w:tplc="9B4A0206">
      <w:start w:val="1"/>
      <w:numFmt w:val="decimal"/>
      <w:lvlText w:val="%4."/>
      <w:lvlJc w:val="left"/>
      <w:pPr>
        <w:ind w:left="2880" w:hanging="360"/>
      </w:pPr>
    </w:lvl>
    <w:lvl w:ilvl="4" w:tplc="03D45DF0">
      <w:start w:val="1"/>
      <w:numFmt w:val="lowerLetter"/>
      <w:lvlText w:val="%5."/>
      <w:lvlJc w:val="left"/>
      <w:pPr>
        <w:ind w:left="3600" w:hanging="360"/>
      </w:pPr>
    </w:lvl>
    <w:lvl w:ilvl="5" w:tplc="4B067586">
      <w:start w:val="1"/>
      <w:numFmt w:val="lowerRoman"/>
      <w:lvlText w:val="%6."/>
      <w:lvlJc w:val="right"/>
      <w:pPr>
        <w:ind w:left="4320" w:hanging="180"/>
      </w:pPr>
    </w:lvl>
    <w:lvl w:ilvl="6" w:tplc="F9CCB1F6">
      <w:start w:val="1"/>
      <w:numFmt w:val="decimal"/>
      <w:lvlText w:val="%7."/>
      <w:lvlJc w:val="left"/>
      <w:pPr>
        <w:ind w:left="5040" w:hanging="360"/>
      </w:pPr>
    </w:lvl>
    <w:lvl w:ilvl="7" w:tplc="9EB646FE">
      <w:start w:val="1"/>
      <w:numFmt w:val="lowerLetter"/>
      <w:lvlText w:val="%8."/>
      <w:lvlJc w:val="left"/>
      <w:pPr>
        <w:ind w:left="5760" w:hanging="360"/>
      </w:pPr>
    </w:lvl>
    <w:lvl w:ilvl="8" w:tplc="F4E6D1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64690"/>
    <w:multiLevelType w:val="hybridMultilevel"/>
    <w:tmpl w:val="7BAE3674"/>
    <w:lvl w:ilvl="0" w:tplc="72D6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21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2B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00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83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0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21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8D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C0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741F"/>
    <w:multiLevelType w:val="hybridMultilevel"/>
    <w:tmpl w:val="3D44B076"/>
    <w:lvl w:ilvl="0" w:tplc="1988C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CA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2A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E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8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E1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A5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B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E9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907FB"/>
    <w:multiLevelType w:val="hybridMultilevel"/>
    <w:tmpl w:val="A61C24AC"/>
    <w:lvl w:ilvl="0" w:tplc="48147646">
      <w:start w:val="1"/>
      <w:numFmt w:val="decimal"/>
      <w:lvlText w:val="%1."/>
      <w:lvlJc w:val="left"/>
      <w:pPr>
        <w:ind w:left="720" w:hanging="360"/>
      </w:pPr>
    </w:lvl>
    <w:lvl w:ilvl="1" w:tplc="D916B94A">
      <w:start w:val="1"/>
      <w:numFmt w:val="lowerLetter"/>
      <w:lvlText w:val="%2."/>
      <w:lvlJc w:val="left"/>
      <w:pPr>
        <w:ind w:left="1440" w:hanging="360"/>
      </w:pPr>
    </w:lvl>
    <w:lvl w:ilvl="2" w:tplc="EC703BEC">
      <w:start w:val="1"/>
      <w:numFmt w:val="lowerRoman"/>
      <w:lvlText w:val="%3."/>
      <w:lvlJc w:val="right"/>
      <w:pPr>
        <w:ind w:left="2160" w:hanging="180"/>
      </w:pPr>
    </w:lvl>
    <w:lvl w:ilvl="3" w:tplc="1986996C">
      <w:start w:val="1"/>
      <w:numFmt w:val="decimal"/>
      <w:lvlText w:val="%4."/>
      <w:lvlJc w:val="left"/>
      <w:pPr>
        <w:ind w:left="2880" w:hanging="360"/>
      </w:pPr>
    </w:lvl>
    <w:lvl w:ilvl="4" w:tplc="6F626F46">
      <w:start w:val="1"/>
      <w:numFmt w:val="lowerLetter"/>
      <w:lvlText w:val="%5."/>
      <w:lvlJc w:val="left"/>
      <w:pPr>
        <w:ind w:left="3600" w:hanging="360"/>
      </w:pPr>
    </w:lvl>
    <w:lvl w:ilvl="5" w:tplc="41DC1D90">
      <w:start w:val="1"/>
      <w:numFmt w:val="lowerRoman"/>
      <w:lvlText w:val="%6."/>
      <w:lvlJc w:val="right"/>
      <w:pPr>
        <w:ind w:left="4320" w:hanging="180"/>
      </w:pPr>
    </w:lvl>
    <w:lvl w:ilvl="6" w:tplc="7D6C26BC">
      <w:start w:val="1"/>
      <w:numFmt w:val="decimal"/>
      <w:lvlText w:val="%7."/>
      <w:lvlJc w:val="left"/>
      <w:pPr>
        <w:ind w:left="5040" w:hanging="360"/>
      </w:pPr>
    </w:lvl>
    <w:lvl w:ilvl="7" w:tplc="65E6B6AA">
      <w:start w:val="1"/>
      <w:numFmt w:val="lowerLetter"/>
      <w:lvlText w:val="%8."/>
      <w:lvlJc w:val="left"/>
      <w:pPr>
        <w:ind w:left="5760" w:hanging="360"/>
      </w:pPr>
    </w:lvl>
    <w:lvl w:ilvl="8" w:tplc="423EB6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12CDB"/>
    <w:multiLevelType w:val="hybridMultilevel"/>
    <w:tmpl w:val="2EAE55B2"/>
    <w:lvl w:ilvl="0" w:tplc="DDAA4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A6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8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63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A5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8D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9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A8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74F30"/>
    <w:multiLevelType w:val="hybridMultilevel"/>
    <w:tmpl w:val="2EF8626C"/>
    <w:lvl w:ilvl="0" w:tplc="54663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8E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66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82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CE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1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D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0C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A4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90E4E"/>
    <w:multiLevelType w:val="hybridMultilevel"/>
    <w:tmpl w:val="16EA72FA"/>
    <w:lvl w:ilvl="0" w:tplc="7F5C8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A6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A7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AE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4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CC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84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47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A4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50BE5"/>
    <w:multiLevelType w:val="hybridMultilevel"/>
    <w:tmpl w:val="EB3606DA"/>
    <w:lvl w:ilvl="0" w:tplc="5D842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AC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A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2D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8B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AB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E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3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C9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4D263"/>
    <w:rsid w:val="002B0E0D"/>
    <w:rsid w:val="002C31E0"/>
    <w:rsid w:val="003B2CF0"/>
    <w:rsid w:val="0042365B"/>
    <w:rsid w:val="00441C7E"/>
    <w:rsid w:val="004F65CD"/>
    <w:rsid w:val="007A2164"/>
    <w:rsid w:val="007B17FC"/>
    <w:rsid w:val="00B267AA"/>
    <w:rsid w:val="00B454C6"/>
    <w:rsid w:val="00B50E21"/>
    <w:rsid w:val="00C045C4"/>
    <w:rsid w:val="00D33BD6"/>
    <w:rsid w:val="00D74335"/>
    <w:rsid w:val="00DA2DB3"/>
    <w:rsid w:val="00FC301A"/>
    <w:rsid w:val="127B8E3D"/>
    <w:rsid w:val="1F64D263"/>
    <w:rsid w:val="225C3879"/>
    <w:rsid w:val="29724EB2"/>
    <w:rsid w:val="2A9E829B"/>
    <w:rsid w:val="2C9805A8"/>
    <w:rsid w:val="3AA46DE5"/>
    <w:rsid w:val="54642DE6"/>
    <w:rsid w:val="672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D263"/>
  <w15:chartTrackingRefBased/>
  <w15:docId w15:val="{6489D20C-67A8-4D7C-9391-E0830FFC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41C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mouseprogram.com/practic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pbclibrary.org/mousing/mousercise.h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_3s_OYgtl8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Relationship Id="rId22" Type="http://schemas.openxmlformats.org/officeDocument/2006/relationships/hyperlink" Target="https://edu.gcfglobal.org/en/mousetutoria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846</Words>
  <Characters>4545</Characters>
  <Application>Microsoft Office Word</Application>
  <DocSecurity>0</DocSecurity>
  <Lines>79</Lines>
  <Paragraphs>25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Cook-Ritchie, Robyn</dc:creator>
  <cp:keywords/>
  <dc:description/>
  <cp:lastModifiedBy>Jean-Pierre Cantin</cp:lastModifiedBy>
  <cp:revision>2</cp:revision>
  <dcterms:created xsi:type="dcterms:W3CDTF">2019-01-20T18:19:00Z</dcterms:created>
  <dcterms:modified xsi:type="dcterms:W3CDTF">2019-10-01T21:08:00Z</dcterms:modified>
</cp:coreProperties>
</file>